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90" w:rsidRPr="006F67F1" w:rsidRDefault="002B7990" w:rsidP="00B641FC">
      <w:pPr>
        <w:jc w:val="center"/>
        <w:rPr>
          <w:rFonts w:ascii="Times New Roman" w:hAnsi="Times New Roman"/>
          <w:b/>
          <w:color w:val="222222"/>
          <w:sz w:val="28"/>
          <w:shd w:val="clear" w:color="auto" w:fill="FFFFFF"/>
        </w:rPr>
      </w:pPr>
      <w:bookmarkStart w:id="0" w:name="_GoBack"/>
      <w:bookmarkEnd w:id="0"/>
      <w:r w:rsidRPr="006F67F1">
        <w:rPr>
          <w:rFonts w:ascii="Times New Roman" w:hAnsi="Times New Roman"/>
          <w:b/>
          <w:color w:val="222222"/>
          <w:sz w:val="28"/>
          <w:shd w:val="clear" w:color="auto" w:fill="FFFFFF"/>
        </w:rPr>
        <w:t xml:space="preserve">Continuity as Crisis in Comparative Cognition: </w:t>
      </w:r>
    </w:p>
    <w:p w:rsidR="002B7990" w:rsidRPr="006F67F1" w:rsidRDefault="002B7990" w:rsidP="00B641FC">
      <w:pPr>
        <w:jc w:val="center"/>
        <w:rPr>
          <w:rFonts w:ascii="Times New Roman" w:hAnsi="Times New Roman"/>
          <w:b/>
          <w:color w:val="222222"/>
          <w:sz w:val="28"/>
          <w:shd w:val="clear" w:color="auto" w:fill="FFFFFF"/>
        </w:rPr>
      </w:pPr>
      <w:r w:rsidRPr="006F67F1">
        <w:rPr>
          <w:rFonts w:ascii="Times New Roman" w:hAnsi="Times New Roman"/>
          <w:b/>
          <w:color w:val="222222"/>
          <w:sz w:val="28"/>
          <w:shd w:val="clear" w:color="auto" w:fill="FFFFFF"/>
        </w:rPr>
        <w:t>A Critical Genealogy of Human Exceptionalism</w:t>
      </w:r>
    </w:p>
    <w:p w:rsidR="002B7990" w:rsidRDefault="002B7990" w:rsidP="00C13B06">
      <w:pPr>
        <w:jc w:val="center"/>
        <w:rPr>
          <w:rFonts w:ascii="Times New Roman" w:hAnsi="Times New Roman"/>
        </w:rPr>
      </w:pPr>
    </w:p>
    <w:p w:rsidR="002B7990" w:rsidRDefault="002B7990" w:rsidP="003D5662">
      <w:pPr>
        <w:jc w:val="center"/>
        <w:rPr>
          <w:rFonts w:ascii="Times New Roman" w:hAnsi="Times New Roman"/>
          <w:b/>
          <w:sz w:val="26"/>
        </w:rPr>
      </w:pPr>
      <w:r w:rsidRPr="006F67F1">
        <w:rPr>
          <w:rFonts w:ascii="Times New Roman" w:hAnsi="Times New Roman"/>
          <w:b/>
          <w:sz w:val="26"/>
        </w:rPr>
        <w:t>Adam See</w:t>
      </w:r>
    </w:p>
    <w:p w:rsidR="002B7990" w:rsidRPr="00201FDF" w:rsidRDefault="002B7990" w:rsidP="003D5662">
      <w:pPr>
        <w:jc w:val="center"/>
        <w:rPr>
          <w:rFonts w:ascii="Times New Roman" w:hAnsi="Times New Roman"/>
          <w:b/>
          <w:sz w:val="6"/>
        </w:rPr>
      </w:pPr>
    </w:p>
    <w:p w:rsidR="002B7990" w:rsidRPr="00B641FC" w:rsidRDefault="002B7990" w:rsidP="00B641FC">
      <w:pPr>
        <w:jc w:val="center"/>
        <w:rPr>
          <w:rFonts w:ascii="Times New Roman" w:hAnsi="Times New Roman"/>
          <w:b/>
        </w:rPr>
      </w:pPr>
      <w:r>
        <w:rPr>
          <w:rFonts w:ascii="Times New Roman" w:hAnsi="Times New Roman"/>
          <w:b/>
        </w:rPr>
        <w:t>Dissertation Supervisor: John Greenwood</w:t>
      </w:r>
    </w:p>
    <w:p w:rsidR="002B7990" w:rsidRDefault="002B7990" w:rsidP="00A9211E">
      <w:pPr>
        <w:widowControl w:val="0"/>
        <w:autoSpaceDE w:val="0"/>
        <w:autoSpaceDN w:val="0"/>
        <w:adjustRightInd w:val="0"/>
        <w:rPr>
          <w:rFonts w:ascii="Times New Roman" w:hAnsi="Times New Roman"/>
          <w:b/>
          <w:color w:val="1A1A1A"/>
        </w:rPr>
      </w:pPr>
    </w:p>
    <w:p w:rsidR="002B7990" w:rsidRDefault="002B7990" w:rsidP="00A9211E">
      <w:pPr>
        <w:widowControl w:val="0"/>
        <w:autoSpaceDE w:val="0"/>
        <w:autoSpaceDN w:val="0"/>
        <w:adjustRightInd w:val="0"/>
        <w:rPr>
          <w:rFonts w:ascii="Times New Roman" w:hAnsi="Times New Roman"/>
          <w:b/>
          <w:color w:val="1A1A1A"/>
        </w:rPr>
      </w:pPr>
    </w:p>
    <w:p w:rsidR="002B7990" w:rsidRPr="002D3816" w:rsidRDefault="002B7990" w:rsidP="00A9211E">
      <w:pPr>
        <w:widowControl w:val="0"/>
        <w:autoSpaceDE w:val="0"/>
        <w:autoSpaceDN w:val="0"/>
        <w:adjustRightInd w:val="0"/>
        <w:rPr>
          <w:rFonts w:ascii="Times New Roman" w:hAnsi="Times New Roman"/>
          <w:b/>
          <w:color w:val="1A1A1A"/>
        </w:rPr>
      </w:pPr>
      <w:r w:rsidRPr="002D3816">
        <w:rPr>
          <w:rFonts w:ascii="Times New Roman" w:hAnsi="Times New Roman"/>
          <w:b/>
          <w:color w:val="1A1A1A"/>
        </w:rPr>
        <w:t xml:space="preserve">I. </w:t>
      </w:r>
      <w:r>
        <w:rPr>
          <w:rFonts w:ascii="Times New Roman" w:hAnsi="Times New Roman"/>
          <w:b/>
          <w:color w:val="1A1A1A"/>
        </w:rPr>
        <w:t>Statement of Thesis</w:t>
      </w:r>
    </w:p>
    <w:p w:rsidR="002B7990" w:rsidRDefault="002B7990" w:rsidP="00A9211E">
      <w:pPr>
        <w:shd w:val="clear" w:color="auto" w:fill="FFFFFF"/>
        <w:ind w:firstLine="720"/>
        <w:jc w:val="both"/>
        <w:rPr>
          <w:rFonts w:ascii="Times New Roman" w:hAnsi="Times New Roman"/>
          <w:color w:val="1A1A1A"/>
        </w:rPr>
      </w:pPr>
    </w:p>
    <w:p w:rsidR="002B7990" w:rsidRDefault="002B7990" w:rsidP="00427D65">
      <w:pPr>
        <w:spacing w:line="360" w:lineRule="auto"/>
        <w:ind w:firstLine="720"/>
        <w:jc w:val="both"/>
        <w:rPr>
          <w:rFonts w:ascii="Times New Roman" w:hAnsi="Times New Roman"/>
          <w:color w:val="1A1A1A"/>
        </w:rPr>
      </w:pPr>
      <w:r w:rsidRPr="006C7AF1">
        <w:rPr>
          <w:rFonts w:ascii="Times New Roman" w:hAnsi="Times New Roman"/>
          <w:color w:val="1A1A1A"/>
        </w:rPr>
        <w:t>My dissertation is motivated by the question as to why contemporary philosophers and scientists are widely resistant to attributing human-like cognitive capacities to non-human animals, particularly great apes, for reasons that do not appear to be based on compelling empirical or theoretical grounds. With respect to the current state of the comparative co</w:t>
      </w:r>
      <w:r>
        <w:rPr>
          <w:rFonts w:ascii="Times New Roman" w:hAnsi="Times New Roman"/>
          <w:color w:val="1A1A1A"/>
        </w:rPr>
        <w:t>gnition literature, Rollin</w:t>
      </w:r>
      <w:r w:rsidRPr="006C7AF1">
        <w:rPr>
          <w:rFonts w:ascii="Times New Roman" w:hAnsi="Times New Roman"/>
          <w:color w:val="1A1A1A"/>
        </w:rPr>
        <w:t xml:space="preserve"> (2013: 15) rightly questions the tendency of “empirically-oriented philosophers and biological and psychological scientists to be agnostic if not downright atheistic about animal mind.”</w:t>
      </w:r>
      <w:r>
        <w:rPr>
          <w:rFonts w:ascii="Times New Roman" w:hAnsi="Times New Roman"/>
          <w:color w:val="1A1A1A"/>
        </w:rPr>
        <w:t xml:space="preserve"> Indeed, decades worth of experimental and ethological research has failed to mitigate widespread skepticism under the guise of the so-called “logical problem,” the proponents of which state that </w:t>
      </w:r>
      <w:r w:rsidRPr="00F029B4">
        <w:rPr>
          <w:rFonts w:ascii="Times New Roman" w:hAnsi="Times New Roman"/>
          <w:i/>
          <w:color w:val="1A1A1A"/>
        </w:rPr>
        <w:t>all</w:t>
      </w:r>
      <w:r>
        <w:rPr>
          <w:rFonts w:ascii="Times New Roman" w:hAnsi="Times New Roman"/>
          <w:color w:val="1A1A1A"/>
        </w:rPr>
        <w:t xml:space="preserve"> approaches—past and present—that have been used </w:t>
      </w:r>
      <w:r w:rsidRPr="00A25B19">
        <w:rPr>
          <w:rFonts w:ascii="Times New Roman" w:hAnsi="Times New Roman"/>
        </w:rPr>
        <w:t xml:space="preserve">to </w:t>
      </w:r>
      <w:r>
        <w:rPr>
          <w:rFonts w:ascii="Times New Roman" w:hAnsi="Times New Roman"/>
        </w:rPr>
        <w:t xml:space="preserve">evaluate </w:t>
      </w:r>
      <w:r w:rsidRPr="00572DFC">
        <w:rPr>
          <w:rFonts w:ascii="Times New Roman" w:hAnsi="Times New Roman"/>
        </w:rPr>
        <w:t xml:space="preserve">cognitive capacities such as </w:t>
      </w:r>
      <w:r>
        <w:rPr>
          <w:rFonts w:ascii="Times New Roman" w:hAnsi="Times New Roman"/>
        </w:rPr>
        <w:t>the presence of theory of mind</w:t>
      </w:r>
      <w:r w:rsidRPr="00A25B19">
        <w:rPr>
          <w:rFonts w:ascii="Times New Roman" w:hAnsi="Times New Roman"/>
        </w:rPr>
        <w:t xml:space="preserve"> in animals </w:t>
      </w:r>
      <w:r>
        <w:rPr>
          <w:rFonts w:ascii="Times New Roman" w:hAnsi="Times New Roman"/>
        </w:rPr>
        <w:t>“</w:t>
      </w:r>
      <w:r w:rsidRPr="00A25B19">
        <w:rPr>
          <w:rFonts w:ascii="Times New Roman" w:hAnsi="Times New Roman"/>
        </w:rPr>
        <w:t>cannot provide evidence for this abil</w:t>
      </w:r>
      <w:r>
        <w:rPr>
          <w:rFonts w:ascii="Times New Roman" w:hAnsi="Times New Roman"/>
        </w:rPr>
        <w:t>ity even in principle</w:t>
      </w:r>
      <w:r w:rsidRPr="008C6544">
        <w:rPr>
          <w:rFonts w:ascii="Times New Roman" w:hAnsi="Times New Roman"/>
        </w:rPr>
        <w:t>”</w:t>
      </w:r>
      <w:r>
        <w:rPr>
          <w:rFonts w:ascii="Times New Roman" w:hAnsi="Times New Roman"/>
        </w:rPr>
        <w:t xml:space="preserve"> (Halina 2015: 474).</w:t>
      </w:r>
      <w:r>
        <w:rPr>
          <w:rFonts w:ascii="Times New Roman" w:hAnsi="Times New Roman"/>
          <w:color w:val="1A1A1A"/>
        </w:rPr>
        <w:t xml:space="preserve"> What’s more, a</w:t>
      </w:r>
      <w:r>
        <w:rPr>
          <w:rFonts w:ascii="Times New Roman" w:hAnsi="Times New Roman"/>
        </w:rPr>
        <w:t xml:space="preserve"> problematic</w:t>
      </w:r>
      <w:r w:rsidRPr="004B2011">
        <w:rPr>
          <w:rFonts w:ascii="Times New Roman" w:hAnsi="Times New Roman"/>
          <w:color w:val="1A1A1A"/>
        </w:rPr>
        <w:t xml:space="preserve"> form of rhetoric</w:t>
      </w:r>
      <w:r>
        <w:rPr>
          <w:rFonts w:ascii="Times New Roman" w:hAnsi="Times New Roman"/>
          <w:color w:val="1A1A1A"/>
        </w:rPr>
        <w:t xml:space="preserve"> has long remained popular in arguments for human uniqueness </w:t>
      </w:r>
      <w:r w:rsidRPr="004B2011">
        <w:rPr>
          <w:rFonts w:ascii="Times New Roman" w:hAnsi="Times New Roman"/>
          <w:color w:val="1A1A1A"/>
        </w:rPr>
        <w:t xml:space="preserve">wherein </w:t>
      </w:r>
      <w:r>
        <w:rPr>
          <w:rFonts w:ascii="Times New Roman" w:hAnsi="Times New Roman"/>
          <w:color w:val="1A1A1A"/>
        </w:rPr>
        <w:t xml:space="preserve">it is claimed that apes and other “higher” taxa merely behave </w:t>
      </w:r>
      <w:r>
        <w:rPr>
          <w:rFonts w:ascii="Times New Roman" w:hAnsi="Times New Roman"/>
          <w:i/>
          <w:color w:val="1A1A1A"/>
        </w:rPr>
        <w:t xml:space="preserve">as if </w:t>
      </w:r>
      <w:r>
        <w:rPr>
          <w:rFonts w:ascii="Times New Roman" w:hAnsi="Times New Roman"/>
          <w:color w:val="1A1A1A"/>
        </w:rPr>
        <w:t xml:space="preserve">they possessed X, (where X is a </w:t>
      </w:r>
      <w:r w:rsidRPr="001035D2">
        <w:rPr>
          <w:rFonts w:ascii="Times New Roman" w:hAnsi="Times New Roman"/>
        </w:rPr>
        <w:t>cognitive</w:t>
      </w:r>
      <w:r w:rsidRPr="00A710D0">
        <w:rPr>
          <w:rFonts w:ascii="Times New Roman" w:hAnsi="Times New Roman"/>
          <w:color w:val="008000"/>
        </w:rPr>
        <w:t xml:space="preserve"> </w:t>
      </w:r>
      <w:r>
        <w:rPr>
          <w:rFonts w:ascii="Times New Roman" w:hAnsi="Times New Roman"/>
          <w:color w:val="1A1A1A"/>
        </w:rPr>
        <w:t>capacity long thought to be exclusive to our species),</w:t>
      </w:r>
      <w:r w:rsidRPr="004B2011">
        <w:rPr>
          <w:rFonts w:ascii="Times New Roman" w:hAnsi="Times New Roman"/>
          <w:color w:val="1A1A1A"/>
        </w:rPr>
        <w:t xml:space="preserve"> </w:t>
      </w:r>
      <w:r>
        <w:rPr>
          <w:rFonts w:ascii="Times New Roman" w:hAnsi="Times New Roman"/>
          <w:color w:val="1A1A1A"/>
        </w:rPr>
        <w:t xml:space="preserve">but </w:t>
      </w:r>
      <w:r w:rsidRPr="007056D1">
        <w:rPr>
          <w:rFonts w:ascii="Times New Roman" w:hAnsi="Times New Roman"/>
          <w:color w:val="1A1A1A"/>
        </w:rPr>
        <w:t>only humans</w:t>
      </w:r>
      <w:r w:rsidRPr="004B2011">
        <w:rPr>
          <w:rFonts w:ascii="Times New Roman" w:hAnsi="Times New Roman"/>
          <w:color w:val="1A1A1A"/>
        </w:rPr>
        <w:t xml:space="preserve"> exhibit behavior </w:t>
      </w:r>
      <w:r>
        <w:rPr>
          <w:rFonts w:ascii="Times New Roman" w:hAnsi="Times New Roman"/>
          <w:color w:val="1A1A1A"/>
        </w:rPr>
        <w:t xml:space="preserve">that is </w:t>
      </w:r>
      <w:r w:rsidRPr="00AF4D77">
        <w:rPr>
          <w:rFonts w:ascii="Times New Roman" w:hAnsi="Times New Roman"/>
          <w:color w:val="1A1A1A"/>
        </w:rPr>
        <w:t>“truly”</w:t>
      </w:r>
      <w:r>
        <w:rPr>
          <w:rFonts w:ascii="Times New Roman" w:hAnsi="Times New Roman"/>
          <w:color w:val="1A1A1A"/>
        </w:rPr>
        <w:t xml:space="preserve"> </w:t>
      </w:r>
      <w:r w:rsidRPr="004B2011">
        <w:rPr>
          <w:rFonts w:ascii="Times New Roman" w:hAnsi="Times New Roman"/>
          <w:color w:val="1A1A1A"/>
        </w:rPr>
        <w:t xml:space="preserve">indicative of </w:t>
      </w:r>
      <w:r w:rsidRPr="00285E78">
        <w:rPr>
          <w:rFonts w:ascii="Times New Roman" w:hAnsi="Times New Roman"/>
          <w:color w:val="1A1A1A"/>
        </w:rPr>
        <w:t>“genuine” or “real”</w:t>
      </w:r>
      <w:r w:rsidRPr="004B2011">
        <w:rPr>
          <w:rFonts w:ascii="Times New Roman" w:hAnsi="Times New Roman"/>
          <w:color w:val="1A1A1A"/>
        </w:rPr>
        <w:t xml:space="preserve"> X.</w:t>
      </w:r>
      <w:r w:rsidRPr="00D0336D">
        <w:rPr>
          <w:rFonts w:ascii="Times New Roman" w:hAnsi="Times New Roman"/>
          <w:color w:val="1A1A1A"/>
        </w:rPr>
        <w:t xml:space="preserve"> </w:t>
      </w:r>
      <w:r>
        <w:rPr>
          <w:rFonts w:ascii="Times New Roman" w:hAnsi="Times New Roman"/>
          <w:color w:val="1A1A1A"/>
        </w:rPr>
        <w:t>My contention is that both these skeptical and rhetorical means of reinforcing traditional boundaries between the cognitive capacities of humans and other species</w:t>
      </w:r>
      <w:r w:rsidRPr="004B2011">
        <w:rPr>
          <w:rFonts w:ascii="Times New Roman" w:hAnsi="Times New Roman"/>
          <w:color w:val="1A1A1A"/>
        </w:rPr>
        <w:t xml:space="preserve"> </w:t>
      </w:r>
      <w:r>
        <w:rPr>
          <w:rFonts w:ascii="Times New Roman" w:hAnsi="Times New Roman"/>
          <w:color w:val="1A1A1A"/>
        </w:rPr>
        <w:t xml:space="preserve">owe less to naturalistically-minded approaches to inquiry, and more to underlying normative assumptions that </w:t>
      </w:r>
      <w:r>
        <w:rPr>
          <w:rFonts w:ascii="Times New Roman" w:hAnsi="Times New Roman"/>
          <w:color w:val="222222"/>
        </w:rPr>
        <w:t>have deep, tractable histories of</w:t>
      </w:r>
      <w:r>
        <w:rPr>
          <w:rFonts w:ascii="Times New Roman" w:hAnsi="Times New Roman"/>
          <w:color w:val="1A1A1A"/>
        </w:rPr>
        <w:t xml:space="preserve"> prejudging the grounds for a rigid human-animal division in philosophy and science. </w:t>
      </w:r>
    </w:p>
    <w:p w:rsidR="002B7990" w:rsidRDefault="002B7990" w:rsidP="00427D65">
      <w:pPr>
        <w:spacing w:line="360" w:lineRule="auto"/>
        <w:ind w:firstLine="720"/>
        <w:jc w:val="both"/>
        <w:rPr>
          <w:rFonts w:ascii="Times New Roman" w:hAnsi="Times New Roman"/>
          <w:color w:val="1A1A1A"/>
        </w:rPr>
      </w:pPr>
      <w:r w:rsidRPr="006C7AF1">
        <w:rPr>
          <w:rFonts w:ascii="Times New Roman" w:hAnsi="Times New Roman"/>
          <w:color w:val="1A1A1A"/>
        </w:rPr>
        <w:t xml:space="preserve">My project </w:t>
      </w:r>
      <w:r>
        <w:rPr>
          <w:rFonts w:ascii="Times New Roman" w:hAnsi="Times New Roman"/>
          <w:color w:val="1A1A1A"/>
        </w:rPr>
        <w:t>appraises</w:t>
      </w:r>
      <w:r w:rsidRPr="006C7AF1">
        <w:rPr>
          <w:rFonts w:ascii="Times New Roman" w:hAnsi="Times New Roman"/>
          <w:color w:val="1A1A1A"/>
        </w:rPr>
        <w:t xml:space="preserve"> the current state of the literature by </w:t>
      </w:r>
      <w:r>
        <w:rPr>
          <w:rFonts w:ascii="Times New Roman" w:hAnsi="Times New Roman"/>
          <w:color w:val="1A1A1A"/>
        </w:rPr>
        <w:t>providing</w:t>
      </w:r>
      <w:r w:rsidRPr="006C7AF1">
        <w:rPr>
          <w:rFonts w:ascii="Times New Roman" w:hAnsi="Times New Roman"/>
          <w:color w:val="1A1A1A"/>
        </w:rPr>
        <w:t xml:space="preserve"> a critical genealogy</w:t>
      </w:r>
      <w:r>
        <w:rPr>
          <w:rFonts w:ascii="Times New Roman" w:hAnsi="Times New Roman"/>
          <w:color w:val="1A1A1A"/>
        </w:rPr>
        <w:t xml:space="preserve"> </w:t>
      </w:r>
      <w:r>
        <w:rPr>
          <w:rFonts w:ascii="Times New Roman" w:hAnsi="Times New Roman"/>
          <w:color w:val="222222"/>
        </w:rPr>
        <w:t>which</w:t>
      </w:r>
      <w:r w:rsidRPr="006C7AF1">
        <w:rPr>
          <w:rFonts w:ascii="Times New Roman" w:hAnsi="Times New Roman"/>
          <w:color w:val="222222"/>
        </w:rPr>
        <w:t xml:space="preserve"> chart</w:t>
      </w:r>
      <w:r>
        <w:rPr>
          <w:rFonts w:ascii="Times New Roman" w:hAnsi="Times New Roman"/>
          <w:color w:val="222222"/>
        </w:rPr>
        <w:t>s</w:t>
      </w:r>
      <w:r w:rsidRPr="006C7AF1">
        <w:rPr>
          <w:rFonts w:ascii="Times New Roman" w:hAnsi="Times New Roman"/>
          <w:color w:val="222222"/>
        </w:rPr>
        <w:t xml:space="preserve"> the development, accretions, </w:t>
      </w:r>
      <w:r>
        <w:rPr>
          <w:rFonts w:ascii="Times New Roman" w:hAnsi="Times New Roman"/>
          <w:color w:val="222222"/>
        </w:rPr>
        <w:t xml:space="preserve">and </w:t>
      </w:r>
      <w:r w:rsidRPr="006C7AF1">
        <w:rPr>
          <w:rFonts w:ascii="Times New Roman" w:hAnsi="Times New Roman"/>
          <w:color w:val="222222"/>
        </w:rPr>
        <w:t>sedimentations</w:t>
      </w:r>
      <w:r>
        <w:rPr>
          <w:rFonts w:ascii="Times New Roman" w:hAnsi="Times New Roman"/>
          <w:color w:val="222222"/>
        </w:rPr>
        <w:t xml:space="preserve"> of these contemporary attitudes in order</w:t>
      </w:r>
      <w:r w:rsidRPr="006C7AF1">
        <w:rPr>
          <w:rFonts w:ascii="Times New Roman" w:hAnsi="Times New Roman"/>
          <w:color w:val="222222"/>
        </w:rPr>
        <w:t xml:space="preserve"> to understand why it is that </w:t>
      </w:r>
      <w:r>
        <w:rPr>
          <w:rFonts w:ascii="Times New Roman" w:hAnsi="Times New Roman"/>
          <w:color w:val="222222"/>
        </w:rPr>
        <w:t>hypotheses suggesting cognitive continuity have been marginalized</w:t>
      </w:r>
      <w:r w:rsidRPr="006C7AF1">
        <w:rPr>
          <w:rFonts w:ascii="Times New Roman" w:hAnsi="Times New Roman"/>
          <w:color w:val="222222"/>
        </w:rPr>
        <w:t xml:space="preserve"> </w:t>
      </w:r>
      <w:r>
        <w:rPr>
          <w:rFonts w:ascii="Times New Roman" w:hAnsi="Times New Roman"/>
          <w:color w:val="222222"/>
        </w:rPr>
        <w:t xml:space="preserve">and met with skepticism for centuries </w:t>
      </w:r>
      <w:r w:rsidRPr="006C7AF1">
        <w:rPr>
          <w:rFonts w:ascii="Times New Roman" w:hAnsi="Times New Roman"/>
          <w:color w:val="222222"/>
        </w:rPr>
        <w:t xml:space="preserve">despite vast improvements </w:t>
      </w:r>
      <w:r>
        <w:rPr>
          <w:rFonts w:ascii="Times New Roman" w:hAnsi="Times New Roman"/>
          <w:color w:val="222222"/>
        </w:rPr>
        <w:t>in the available evidence—</w:t>
      </w:r>
      <w:r w:rsidRPr="00885FD7">
        <w:rPr>
          <w:rFonts w:ascii="Times New Roman" w:hAnsi="Times New Roman"/>
          <w:color w:val="1A1A1A"/>
        </w:rPr>
        <w:t>especially</w:t>
      </w:r>
      <w:r>
        <w:rPr>
          <w:rFonts w:ascii="Times New Roman" w:hAnsi="Times New Roman"/>
          <w:i/>
          <w:color w:val="1A1A1A"/>
        </w:rPr>
        <w:t xml:space="preserve">, </w:t>
      </w:r>
      <w:r>
        <w:rPr>
          <w:rFonts w:ascii="Times New Roman" w:hAnsi="Times New Roman"/>
          <w:color w:val="1A1A1A"/>
        </w:rPr>
        <w:t>I argue, in a post-</w:t>
      </w:r>
      <w:r>
        <w:rPr>
          <w:rFonts w:ascii="Times New Roman" w:hAnsi="Times New Roman"/>
          <w:color w:val="1A1A1A"/>
        </w:rPr>
        <w:lastRenderedPageBreak/>
        <w:t xml:space="preserve">Darwinian intellectual climate where we would expect </w:t>
      </w:r>
      <w:r w:rsidRPr="006B4859">
        <w:rPr>
          <w:rFonts w:ascii="Times New Roman" w:hAnsi="Times New Roman"/>
          <w:color w:val="1A1A1A"/>
        </w:rPr>
        <w:t>less</w:t>
      </w:r>
      <w:r>
        <w:rPr>
          <w:rFonts w:ascii="Times New Roman" w:hAnsi="Times New Roman"/>
          <w:i/>
          <w:color w:val="1A1A1A"/>
        </w:rPr>
        <w:t xml:space="preserve"> </w:t>
      </w:r>
      <w:r>
        <w:rPr>
          <w:rFonts w:ascii="Times New Roman" w:hAnsi="Times New Roman"/>
          <w:color w:val="1A1A1A"/>
        </w:rPr>
        <w:t xml:space="preserve">opposition to continuity-hypotheses, rather than </w:t>
      </w:r>
      <w:r w:rsidRPr="0083050D">
        <w:rPr>
          <w:rFonts w:ascii="Times New Roman" w:hAnsi="Times New Roman"/>
          <w:i/>
          <w:color w:val="1A1A1A"/>
        </w:rPr>
        <w:t>increased</w:t>
      </w:r>
      <w:r>
        <w:rPr>
          <w:rFonts w:ascii="Times New Roman" w:hAnsi="Times New Roman"/>
          <w:i/>
          <w:color w:val="1A1A1A"/>
        </w:rPr>
        <w:t xml:space="preserve"> </w:t>
      </w:r>
      <w:r>
        <w:rPr>
          <w:rFonts w:ascii="Times New Roman" w:hAnsi="Times New Roman"/>
          <w:color w:val="1A1A1A"/>
        </w:rPr>
        <w:t>opposition (Boakes 1984; Singer 1994; Rollin 1989, 2013). While Rollin and Boakes attribute these current “agnostic” and “atheistic” trends to sedimentations of positivistic values propagated by behaviorism, my dissertation aims to demonstrate that there is a great deal more to this story, thereby casting new light on contemporary attitudes about animal cognition and undercutting dominant arguments in defense of human uniqueness.</w:t>
      </w:r>
    </w:p>
    <w:p w:rsidR="002B7990" w:rsidRPr="00B300B7" w:rsidRDefault="002B7990" w:rsidP="00427D65">
      <w:pPr>
        <w:shd w:val="clear" w:color="auto" w:fill="FFFFFF"/>
        <w:spacing w:line="360" w:lineRule="auto"/>
        <w:ind w:firstLine="720"/>
        <w:jc w:val="both"/>
        <w:rPr>
          <w:rFonts w:ascii="Times New Roman" w:hAnsi="Times New Roman"/>
          <w:bCs/>
          <w:shd w:val="clear" w:color="auto" w:fill="FFFFFF"/>
        </w:rPr>
      </w:pPr>
      <w:r w:rsidRPr="00F5593D">
        <w:rPr>
          <w:rFonts w:ascii="Times New Roman" w:hAnsi="Times New Roman"/>
          <w:color w:val="222222"/>
        </w:rPr>
        <w:t xml:space="preserve">A critical genealogy will demonstrate how </w:t>
      </w:r>
      <w:r w:rsidRPr="00F5593D">
        <w:rPr>
          <w:rFonts w:ascii="Times New Roman" w:hAnsi="Times New Roman"/>
          <w:iCs/>
          <w:color w:val="222222"/>
        </w:rPr>
        <w:t>challenges</w:t>
      </w:r>
      <w:r w:rsidRPr="00F5593D">
        <w:rPr>
          <w:rFonts w:ascii="Times New Roman" w:hAnsi="Times New Roman"/>
          <w:color w:val="222222"/>
        </w:rPr>
        <w:t> to long-dominant world views have led contemporary scholars such as Penn, Povinelli, Heyes, Vonk,</w:t>
      </w:r>
      <w:r>
        <w:rPr>
          <w:rFonts w:ascii="Times New Roman" w:hAnsi="Times New Roman"/>
          <w:color w:val="222222"/>
        </w:rPr>
        <w:t xml:space="preserve"> and Lurz</w:t>
      </w:r>
      <w:r w:rsidRPr="00F5593D">
        <w:rPr>
          <w:rFonts w:ascii="Times New Roman" w:hAnsi="Times New Roman"/>
          <w:color w:val="222222"/>
        </w:rPr>
        <w:t xml:space="preserve"> to place a great deal of emphasis o</w:t>
      </w:r>
      <w:r>
        <w:rPr>
          <w:rFonts w:ascii="Times New Roman" w:hAnsi="Times New Roman"/>
          <w:color w:val="222222"/>
        </w:rPr>
        <w:t>n the so-called logical problem.</w:t>
      </w:r>
      <w:r>
        <w:rPr>
          <w:rStyle w:val="FootnoteReference"/>
          <w:rFonts w:ascii="Times New Roman" w:hAnsi="Times New Roman"/>
          <w:color w:val="222222"/>
        </w:rPr>
        <w:footnoteReference w:id="1"/>
      </w:r>
      <w:r w:rsidRPr="00F5593D">
        <w:rPr>
          <w:rFonts w:ascii="Times New Roman" w:hAnsi="Times New Roman"/>
          <w:color w:val="222222"/>
        </w:rPr>
        <w:t xml:space="preserve"> </w:t>
      </w:r>
      <w:r>
        <w:rPr>
          <w:rFonts w:ascii="Times New Roman" w:hAnsi="Times New Roman"/>
          <w:color w:val="222222"/>
        </w:rPr>
        <w:t>It</w:t>
      </w:r>
      <w:r w:rsidRPr="00F5593D">
        <w:rPr>
          <w:rFonts w:ascii="Times New Roman" w:hAnsi="Times New Roman"/>
          <w:color w:val="222222"/>
        </w:rPr>
        <w:t xml:space="preserve"> will also </w:t>
      </w:r>
      <w:r>
        <w:rPr>
          <w:rFonts w:ascii="Times New Roman" w:hAnsi="Times New Roman"/>
          <w:color w:val="222222"/>
        </w:rPr>
        <w:t>trace the history of</w:t>
      </w:r>
      <w:r w:rsidRPr="00F5593D">
        <w:rPr>
          <w:rFonts w:ascii="Times New Roman" w:hAnsi="Times New Roman"/>
          <w:color w:val="222222"/>
        </w:rPr>
        <w:t xml:space="preserve"> </w:t>
      </w:r>
      <w:r>
        <w:rPr>
          <w:rFonts w:ascii="Times New Roman" w:hAnsi="Times New Roman"/>
          <w:color w:val="222222"/>
        </w:rPr>
        <w:t xml:space="preserve">how problematic </w:t>
      </w:r>
      <w:r w:rsidRPr="00F5593D">
        <w:rPr>
          <w:rFonts w:ascii="Times New Roman" w:hAnsi="Times New Roman"/>
          <w:color w:val="222222"/>
        </w:rPr>
        <w:t>forms of rhetoric</w:t>
      </w:r>
      <w:r>
        <w:rPr>
          <w:rFonts w:ascii="Times New Roman" w:hAnsi="Times New Roman"/>
          <w:color w:val="222222"/>
        </w:rPr>
        <w:t xml:space="preserve">—prominent today in the writings of Tomasello’s Leipzig group—have been traditionally used to undergird discontinuity arguments </w:t>
      </w:r>
      <w:r>
        <w:rPr>
          <w:rFonts w:ascii="Times New Roman" w:hAnsi="Times New Roman"/>
        </w:rPr>
        <w:t>wherein</w:t>
      </w:r>
      <w:r w:rsidRPr="00A710D0">
        <w:rPr>
          <w:rFonts w:ascii="Times New Roman" w:hAnsi="Times New Roman"/>
          <w:color w:val="008000"/>
        </w:rPr>
        <w:t xml:space="preserve"> </w:t>
      </w:r>
      <w:r>
        <w:rPr>
          <w:rFonts w:ascii="Times New Roman" w:hAnsi="Times New Roman"/>
          <w:color w:val="222222"/>
        </w:rPr>
        <w:t xml:space="preserve">the most complex of </w:t>
      </w:r>
      <w:r w:rsidRPr="00F5593D">
        <w:rPr>
          <w:rFonts w:ascii="Times New Roman" w:hAnsi="Times New Roman"/>
          <w:bCs/>
          <w:shd w:val="clear" w:color="auto" w:fill="FFFFFF"/>
        </w:rPr>
        <w:t>human faculties</w:t>
      </w:r>
      <w:r>
        <w:rPr>
          <w:rFonts w:ascii="Times New Roman" w:hAnsi="Times New Roman"/>
          <w:bCs/>
          <w:shd w:val="clear" w:color="auto" w:fill="FFFFFF"/>
        </w:rPr>
        <w:t xml:space="preserve">, </w:t>
      </w:r>
      <w:r>
        <w:rPr>
          <w:rFonts w:ascii="Times New Roman" w:hAnsi="Times New Roman"/>
          <w:bCs/>
          <w:i/>
          <w:shd w:val="clear" w:color="auto" w:fill="FFFFFF"/>
        </w:rPr>
        <w:t xml:space="preserve">e.g., </w:t>
      </w:r>
      <w:r>
        <w:rPr>
          <w:rFonts w:ascii="Times New Roman" w:hAnsi="Times New Roman"/>
          <w:bCs/>
          <w:shd w:val="clear" w:color="auto" w:fill="FFFFFF"/>
        </w:rPr>
        <w:t>recursive mindreading,</w:t>
      </w:r>
      <w:r w:rsidRPr="00F5593D">
        <w:rPr>
          <w:rFonts w:ascii="Times New Roman" w:hAnsi="Times New Roman"/>
          <w:bCs/>
          <w:shd w:val="clear" w:color="auto" w:fill="FFFFFF"/>
        </w:rPr>
        <w:t xml:space="preserve"> are used as the “gold standard” (Bekoff and Peirce 2009) to </w:t>
      </w:r>
      <w:r>
        <w:rPr>
          <w:rFonts w:ascii="Times New Roman" w:hAnsi="Times New Roman"/>
          <w:bCs/>
          <w:shd w:val="clear" w:color="auto" w:fill="FFFFFF"/>
        </w:rPr>
        <w:t xml:space="preserve">define the “true” or “real” meanings of core </w:t>
      </w:r>
      <w:r w:rsidRPr="003251A8">
        <w:rPr>
          <w:rFonts w:ascii="Times New Roman" w:hAnsi="Times New Roman"/>
          <w:bCs/>
          <w:shd w:val="clear" w:color="auto" w:fill="FFFFFF"/>
        </w:rPr>
        <w:t>cognitive</w:t>
      </w:r>
      <w:r>
        <w:rPr>
          <w:rFonts w:ascii="Times New Roman" w:hAnsi="Times New Roman"/>
          <w:bCs/>
          <w:shd w:val="clear" w:color="auto" w:fill="FFFFFF"/>
        </w:rPr>
        <w:t xml:space="preserve"> concepts, thereby denying their application to the behavior of non-human species</w:t>
      </w:r>
      <w:r w:rsidRPr="00F5593D">
        <w:rPr>
          <w:rFonts w:ascii="Times New Roman" w:hAnsi="Times New Roman"/>
          <w:bCs/>
          <w:shd w:val="clear" w:color="auto" w:fill="FFFFFF"/>
        </w:rPr>
        <w:t>.</w:t>
      </w:r>
      <w:r w:rsidRPr="00F5593D">
        <w:rPr>
          <w:rFonts w:ascii="Times New Roman" w:hAnsi="Times New Roman"/>
          <w:color w:val="000000"/>
        </w:rPr>
        <w:t xml:space="preserve"> </w:t>
      </w:r>
      <w:r>
        <w:rPr>
          <w:rFonts w:ascii="Times New Roman" w:hAnsi="Times New Roman"/>
          <w:color w:val="000000"/>
        </w:rPr>
        <w:t xml:space="preserve">For instance, </w:t>
      </w:r>
      <w:r w:rsidRPr="00F5593D">
        <w:rPr>
          <w:rFonts w:ascii="Times New Roman" w:hAnsi="Times New Roman"/>
        </w:rPr>
        <w:t xml:space="preserve">despite the fact that “we are far from being the most cooperative species on the planet” (Skyrms 2009: 145), </w:t>
      </w:r>
      <w:r>
        <w:rPr>
          <w:rFonts w:ascii="Times New Roman" w:hAnsi="Times New Roman"/>
        </w:rPr>
        <w:t xml:space="preserve">an argument repeatedly touted by the Tomasello group is that </w:t>
      </w:r>
      <w:r w:rsidRPr="00F5593D">
        <w:rPr>
          <w:rFonts w:ascii="Times New Roman" w:hAnsi="Times New Roman"/>
        </w:rPr>
        <w:t>humans are the only species that “truly” cooperates</w:t>
      </w:r>
      <w:r>
        <w:rPr>
          <w:rFonts w:ascii="Times New Roman" w:hAnsi="Times New Roman"/>
        </w:rPr>
        <w:t xml:space="preserve"> </w:t>
      </w:r>
      <w:r>
        <w:rPr>
          <w:rFonts w:ascii="Times New Roman" w:hAnsi="Times New Roman"/>
          <w:bCs/>
          <w:shd w:val="clear" w:color="auto" w:fill="FFFFFF"/>
        </w:rPr>
        <w:t>(</w:t>
      </w:r>
      <w:r>
        <w:rPr>
          <w:rFonts w:ascii="Times New Roman" w:hAnsi="Times New Roman"/>
          <w:bCs/>
          <w:i/>
          <w:shd w:val="clear" w:color="auto" w:fill="FFFFFF"/>
        </w:rPr>
        <w:t xml:space="preserve">e.g., </w:t>
      </w:r>
      <w:r>
        <w:rPr>
          <w:rFonts w:ascii="Times New Roman" w:hAnsi="Times New Roman"/>
          <w:bCs/>
          <w:shd w:val="clear" w:color="auto" w:fill="FFFFFF"/>
        </w:rPr>
        <w:t xml:space="preserve">Tomasello 2006, 2008, 2009), </w:t>
      </w:r>
      <w:r>
        <w:rPr>
          <w:rFonts w:ascii="Times New Roman" w:hAnsi="Times New Roman"/>
        </w:rPr>
        <w:t>or that engages in “</w:t>
      </w:r>
      <w:r w:rsidRPr="00AE749B">
        <w:rPr>
          <w:rFonts w:ascii="Times New Roman" w:hAnsi="Times New Roman"/>
          <w:i/>
        </w:rPr>
        <w:t>truly</w:t>
      </w:r>
      <w:r>
        <w:rPr>
          <w:rFonts w:ascii="Times New Roman" w:hAnsi="Times New Roman"/>
        </w:rPr>
        <w:t xml:space="preserve"> </w:t>
      </w:r>
      <w:r w:rsidRPr="00AE749B">
        <w:rPr>
          <w:rFonts w:ascii="Times New Roman" w:hAnsi="Times New Roman"/>
          <w:i/>
        </w:rPr>
        <w:t>joint</w:t>
      </w:r>
      <w:r>
        <w:rPr>
          <w:rFonts w:ascii="Times New Roman" w:hAnsi="Times New Roman"/>
        </w:rPr>
        <w:t xml:space="preserve"> joint attention” (Carpenter and Call 2013).</w:t>
      </w:r>
      <w:r>
        <w:rPr>
          <w:rStyle w:val="FootnoteReference"/>
          <w:rFonts w:ascii="Times New Roman" w:hAnsi="Times New Roman"/>
        </w:rPr>
        <w:footnoteReference w:id="2"/>
      </w:r>
      <w:r w:rsidRPr="00F5593D">
        <w:rPr>
          <w:rFonts w:ascii="Times New Roman" w:hAnsi="Times New Roman"/>
        </w:rPr>
        <w:t xml:space="preserve"> </w:t>
      </w:r>
      <w:r>
        <w:rPr>
          <w:rFonts w:ascii="Times New Roman" w:hAnsi="Times New Roman"/>
        </w:rPr>
        <w:t>A</w:t>
      </w:r>
      <w:r w:rsidRPr="00B56658">
        <w:rPr>
          <w:rFonts w:ascii="Times New Roman" w:hAnsi="Times New Roman"/>
        </w:rPr>
        <w:t xml:space="preserve"> critical genealogy will reveal that such </w:t>
      </w:r>
      <w:r>
        <w:rPr>
          <w:rFonts w:ascii="Times New Roman" w:hAnsi="Times New Roman"/>
        </w:rPr>
        <w:t xml:space="preserve">means </w:t>
      </w:r>
      <w:r w:rsidRPr="00B56658">
        <w:rPr>
          <w:rFonts w:ascii="Times New Roman" w:hAnsi="Times New Roman"/>
        </w:rPr>
        <w:t xml:space="preserve">of reinforcing </w:t>
      </w:r>
      <w:r>
        <w:rPr>
          <w:rFonts w:ascii="Times New Roman" w:hAnsi="Times New Roman"/>
        </w:rPr>
        <w:t>pre-</w:t>
      </w:r>
      <w:r w:rsidRPr="00B56658">
        <w:rPr>
          <w:rFonts w:ascii="Times New Roman" w:hAnsi="Times New Roman"/>
        </w:rPr>
        <w:t xml:space="preserve">established </w:t>
      </w:r>
      <w:r>
        <w:rPr>
          <w:rFonts w:ascii="Times New Roman" w:hAnsi="Times New Roman"/>
        </w:rPr>
        <w:t>notions</w:t>
      </w:r>
      <w:r w:rsidRPr="00B56658">
        <w:rPr>
          <w:rFonts w:ascii="Times New Roman" w:hAnsi="Times New Roman"/>
        </w:rPr>
        <w:t xml:space="preserve"> of human uniqueness are based on outmoded and/or prejudic</w:t>
      </w:r>
      <w:r>
        <w:rPr>
          <w:rFonts w:ascii="Times New Roman" w:hAnsi="Times New Roman"/>
        </w:rPr>
        <w:t xml:space="preserve">ial assumptions about </w:t>
      </w:r>
      <w:r w:rsidRPr="00B56658">
        <w:rPr>
          <w:rFonts w:ascii="Times New Roman" w:hAnsi="Times New Roman"/>
        </w:rPr>
        <w:t xml:space="preserve">animal </w:t>
      </w:r>
      <w:r>
        <w:rPr>
          <w:rFonts w:ascii="Times New Roman" w:hAnsi="Times New Roman"/>
        </w:rPr>
        <w:t>minds</w:t>
      </w:r>
      <w:r w:rsidRPr="00B56658">
        <w:rPr>
          <w:rFonts w:ascii="Times New Roman" w:hAnsi="Times New Roman"/>
        </w:rPr>
        <w:t xml:space="preserve"> and thus have no place in the contemporary literature. </w:t>
      </w:r>
      <w:r>
        <w:rPr>
          <w:rFonts w:ascii="Times New Roman" w:hAnsi="Times New Roman"/>
          <w:color w:val="222222"/>
        </w:rPr>
        <w:t xml:space="preserve">While the presence of a healthy, responsible skepticism about animal minds is necessary, I argue that prevailing defenses of human uniqueness are neither healthy </w:t>
      </w:r>
      <w:r w:rsidRPr="009B4B8E">
        <w:rPr>
          <w:rFonts w:ascii="Times New Roman" w:hAnsi="Times New Roman"/>
          <w:color w:val="222222"/>
        </w:rPr>
        <w:t>nor</w:t>
      </w:r>
      <w:r>
        <w:rPr>
          <w:rFonts w:ascii="Times New Roman" w:hAnsi="Times New Roman"/>
          <w:color w:val="222222"/>
        </w:rPr>
        <w:t xml:space="preserve"> responsible.</w:t>
      </w:r>
    </w:p>
    <w:p w:rsidR="002B7990" w:rsidRDefault="002B7990" w:rsidP="00427D65">
      <w:pPr>
        <w:shd w:val="clear" w:color="auto" w:fill="FFFFFF"/>
        <w:spacing w:line="360" w:lineRule="auto"/>
        <w:ind w:firstLine="720"/>
        <w:jc w:val="both"/>
        <w:rPr>
          <w:rFonts w:ascii="Times New Roman" w:hAnsi="Times New Roman"/>
          <w:color w:val="1A1A1A"/>
        </w:rPr>
      </w:pPr>
      <w:r>
        <w:rPr>
          <w:rFonts w:ascii="Times New Roman" w:hAnsi="Times New Roman"/>
          <w:color w:val="1A1A1A"/>
        </w:rPr>
        <w:t xml:space="preserve">My genealogical project will show that, since antiquity, discourse over animal minds has broadly followed two paths, both of which are representative of positions in the recent philosophical and scientific literature. By far the more dominant path has been to defend a fundamental discontinuity between features of the human mind and the rest of the natural world. </w:t>
      </w:r>
      <w:r w:rsidRPr="006C7AF1">
        <w:rPr>
          <w:rFonts w:ascii="Times New Roman" w:hAnsi="Times New Roman"/>
          <w:color w:val="222222"/>
        </w:rPr>
        <w:t xml:space="preserve">I </w:t>
      </w:r>
      <w:r>
        <w:rPr>
          <w:rFonts w:ascii="Times New Roman" w:hAnsi="Times New Roman"/>
          <w:color w:val="222222"/>
        </w:rPr>
        <w:t>argue that</w:t>
      </w:r>
      <w:r w:rsidRPr="006C7AF1">
        <w:rPr>
          <w:rFonts w:ascii="Times New Roman" w:hAnsi="Times New Roman"/>
          <w:color w:val="222222"/>
        </w:rPr>
        <w:t xml:space="preserve"> </w:t>
      </w:r>
      <w:r>
        <w:rPr>
          <w:rFonts w:ascii="Times New Roman" w:hAnsi="Times New Roman"/>
          <w:color w:val="222222"/>
        </w:rPr>
        <w:t>this</w:t>
      </w:r>
      <w:r w:rsidRPr="006C7AF1">
        <w:rPr>
          <w:rFonts w:ascii="Times New Roman" w:hAnsi="Times New Roman"/>
          <w:color w:val="222222"/>
        </w:rPr>
        <w:t xml:space="preserve"> dominant tradition is bound up with certain kinds of </w:t>
      </w:r>
      <w:r w:rsidRPr="006C7AF1">
        <w:rPr>
          <w:rFonts w:ascii="Times New Roman" w:hAnsi="Times New Roman"/>
          <w:color w:val="222222"/>
        </w:rPr>
        <w:lastRenderedPageBreak/>
        <w:t xml:space="preserve">arguments, rhetoric, </w:t>
      </w:r>
      <w:r>
        <w:rPr>
          <w:rFonts w:ascii="Times New Roman" w:hAnsi="Times New Roman"/>
          <w:color w:val="222222"/>
        </w:rPr>
        <w:t xml:space="preserve">and </w:t>
      </w:r>
      <w:r w:rsidRPr="006C7AF1">
        <w:rPr>
          <w:rFonts w:ascii="Times New Roman" w:hAnsi="Times New Roman"/>
          <w:color w:val="222222"/>
        </w:rPr>
        <w:t xml:space="preserve">values that </w:t>
      </w:r>
      <w:r>
        <w:rPr>
          <w:rFonts w:ascii="Times New Roman" w:hAnsi="Times New Roman"/>
          <w:color w:val="222222"/>
        </w:rPr>
        <w:t>prejudge</w:t>
      </w:r>
      <w:r w:rsidRPr="006C7AF1">
        <w:rPr>
          <w:rFonts w:ascii="Times New Roman" w:hAnsi="Times New Roman"/>
          <w:color w:val="222222"/>
        </w:rPr>
        <w:t xml:space="preserve"> debate</w:t>
      </w:r>
      <w:r>
        <w:rPr>
          <w:rFonts w:ascii="Times New Roman" w:hAnsi="Times New Roman"/>
          <w:color w:val="222222"/>
        </w:rPr>
        <w:t>s in comparative cognition</w:t>
      </w:r>
      <w:r w:rsidRPr="006C7AF1">
        <w:rPr>
          <w:rFonts w:ascii="Times New Roman" w:hAnsi="Times New Roman"/>
          <w:color w:val="222222"/>
        </w:rPr>
        <w:t xml:space="preserve"> in favor of discontinuity</w:t>
      </w:r>
      <w:r>
        <w:rPr>
          <w:rFonts w:ascii="Times New Roman" w:hAnsi="Times New Roman"/>
          <w:color w:val="222222"/>
        </w:rPr>
        <w:t xml:space="preserve">, and that </w:t>
      </w:r>
      <w:r>
        <w:rPr>
          <w:rFonts w:ascii="Times New Roman" w:hAnsi="Times New Roman"/>
          <w:color w:val="1A1A1A"/>
        </w:rPr>
        <w:t>w</w:t>
      </w:r>
      <w:r w:rsidRPr="006C7AF1">
        <w:rPr>
          <w:rFonts w:ascii="Times New Roman" w:hAnsi="Times New Roman"/>
          <w:color w:val="222222"/>
        </w:rPr>
        <w:t>e seem to be in this position at the moment</w:t>
      </w:r>
      <w:r>
        <w:rPr>
          <w:rFonts w:ascii="Times New Roman" w:hAnsi="Times New Roman"/>
          <w:color w:val="222222"/>
        </w:rPr>
        <w:t>—particularly, I argue, with respect to debates over mindreading in chimpanzees</w:t>
      </w:r>
      <w:r w:rsidRPr="006C7AF1">
        <w:rPr>
          <w:rFonts w:ascii="Times New Roman" w:hAnsi="Times New Roman"/>
          <w:color w:val="222222"/>
        </w:rPr>
        <w:t>.</w:t>
      </w:r>
      <w:r>
        <w:rPr>
          <w:rFonts w:ascii="Times New Roman" w:hAnsi="Times New Roman"/>
          <w:color w:val="222222"/>
        </w:rPr>
        <w:t xml:space="preserve"> My project historically situates </w:t>
      </w:r>
      <w:r>
        <w:rPr>
          <w:rFonts w:ascii="Times New Roman" w:hAnsi="Times New Roman"/>
          <w:color w:val="1A1A1A"/>
        </w:rPr>
        <w:t>oft-cited discontinuity arguments and skeptical attitudes emerging from the Leipzig and Louisiana labs, led respectively by Michael Tomasello and Daniel Povinelli, alongside outmoded and anthropocentric forms of rhetoric and argumentation found in Aristotle, the Stoics, Aquinas, Descartes, Kant, and Wallace (1870), among 20</w:t>
      </w:r>
      <w:r w:rsidRPr="00433ED9">
        <w:rPr>
          <w:rFonts w:ascii="Times New Roman" w:hAnsi="Times New Roman"/>
          <w:color w:val="1A1A1A"/>
          <w:vertAlign w:val="superscript"/>
        </w:rPr>
        <w:t>th</w:t>
      </w:r>
      <w:r>
        <w:rPr>
          <w:rFonts w:ascii="Times New Roman" w:hAnsi="Times New Roman"/>
          <w:color w:val="1A1A1A"/>
        </w:rPr>
        <w:t xml:space="preserve"> century figures such as Wilhelm Wundt (1912), William </w:t>
      </w:r>
      <w:r w:rsidRPr="00853F9D">
        <w:rPr>
          <w:rFonts w:ascii="Times New Roman" w:hAnsi="Times New Roman"/>
        </w:rPr>
        <w:t>James</w:t>
      </w:r>
      <w:r>
        <w:rPr>
          <w:rFonts w:ascii="Times New Roman" w:hAnsi="Times New Roman"/>
        </w:rPr>
        <w:t xml:space="preserve"> (1890)</w:t>
      </w:r>
      <w:r>
        <w:rPr>
          <w:rFonts w:ascii="Times New Roman" w:hAnsi="Times New Roman"/>
          <w:color w:val="1A1A1A"/>
        </w:rPr>
        <w:t>, Albrecht Bethe, Theodor Beer, and Jakob von Uxek</w:t>
      </w:r>
      <w:r w:rsidRPr="004A0942">
        <w:rPr>
          <w:rFonts w:ascii="Times New Roman" w:hAnsi="Times New Roman"/>
          <w:color w:val="000000"/>
        </w:rPr>
        <w:t>ü</w:t>
      </w:r>
      <w:r>
        <w:rPr>
          <w:rFonts w:ascii="Times New Roman" w:hAnsi="Times New Roman"/>
          <w:color w:val="1A1A1A"/>
        </w:rPr>
        <w:t>ll.</w:t>
      </w:r>
      <w:r>
        <w:rPr>
          <w:rStyle w:val="FootnoteReference"/>
          <w:rFonts w:ascii="Times New Roman" w:hAnsi="Times New Roman"/>
          <w:color w:val="1A1A1A"/>
        </w:rPr>
        <w:footnoteReference w:id="3"/>
      </w:r>
      <w:r>
        <w:rPr>
          <w:rFonts w:ascii="Times New Roman" w:hAnsi="Times New Roman"/>
          <w:color w:val="1A1A1A"/>
        </w:rPr>
        <w:t xml:space="preserve"> </w:t>
      </w:r>
    </w:p>
    <w:p w:rsidR="002B7990" w:rsidRPr="00384A03" w:rsidRDefault="002B7990" w:rsidP="00427D65">
      <w:pPr>
        <w:shd w:val="clear" w:color="auto" w:fill="FFFFFF"/>
        <w:spacing w:line="360" w:lineRule="auto"/>
        <w:ind w:firstLine="720"/>
        <w:jc w:val="both"/>
        <w:rPr>
          <w:rFonts w:ascii="Times New Roman" w:hAnsi="Times New Roman"/>
        </w:rPr>
      </w:pPr>
      <w:r w:rsidRPr="00B56658">
        <w:rPr>
          <w:rFonts w:ascii="Times New Roman" w:hAnsi="Times New Roman"/>
        </w:rPr>
        <w:t>I also present a genealogical account of an alternative</w:t>
      </w:r>
      <w:r>
        <w:rPr>
          <w:rFonts w:ascii="Times New Roman" w:hAnsi="Times New Roman"/>
        </w:rPr>
        <w:t>, marginalized</w:t>
      </w:r>
      <w:r w:rsidRPr="00B56658">
        <w:rPr>
          <w:rFonts w:ascii="Times New Roman" w:hAnsi="Times New Roman"/>
        </w:rPr>
        <w:t xml:space="preserve"> tradition that takes the possibility of cognitive explanations of animal behavior very seriously. </w:t>
      </w:r>
      <w:r>
        <w:rPr>
          <w:rFonts w:ascii="Times New Roman" w:hAnsi="Times New Roman"/>
        </w:rPr>
        <w:t>These figures emphasize and defend</w:t>
      </w:r>
      <w:r w:rsidRPr="00B56658">
        <w:rPr>
          <w:rFonts w:ascii="Times New Roman" w:hAnsi="Times New Roman"/>
        </w:rPr>
        <w:t xml:space="preserve"> conceptions of a fundamental kinship and/or continuity between human cognitive capaci</w:t>
      </w:r>
      <w:r>
        <w:rPr>
          <w:rFonts w:ascii="Times New Roman" w:hAnsi="Times New Roman"/>
        </w:rPr>
        <w:t>ties and those of other species,</w:t>
      </w:r>
      <w:r w:rsidRPr="00B56658">
        <w:rPr>
          <w:rFonts w:ascii="Times New Roman" w:hAnsi="Times New Roman"/>
        </w:rPr>
        <w:t xml:space="preserve"> embracing</w:t>
      </w:r>
      <w:r>
        <w:rPr>
          <w:rFonts w:ascii="Times New Roman" w:hAnsi="Times New Roman"/>
        </w:rPr>
        <w:t>—I argue—</w:t>
      </w:r>
      <w:r w:rsidRPr="00B56658">
        <w:rPr>
          <w:rFonts w:ascii="Times New Roman" w:hAnsi="Times New Roman"/>
        </w:rPr>
        <w:t>a more open-minded and empirically grounded approach to evaluating evidence</w:t>
      </w:r>
      <w:r>
        <w:rPr>
          <w:rFonts w:ascii="Times New Roman" w:hAnsi="Times New Roman"/>
        </w:rPr>
        <w:t xml:space="preserve"> from a wide variety of sources and toward a wide variety of taxa</w:t>
      </w:r>
      <w:r w:rsidRPr="00B56658">
        <w:rPr>
          <w:rFonts w:ascii="Times New Roman" w:hAnsi="Times New Roman"/>
        </w:rPr>
        <w:t xml:space="preserve">. In line with my rationale </w:t>
      </w:r>
      <w:r>
        <w:rPr>
          <w:rFonts w:ascii="Times New Roman" w:hAnsi="Times New Roman"/>
        </w:rPr>
        <w:t>for</w:t>
      </w:r>
      <w:r w:rsidRPr="00B56658">
        <w:rPr>
          <w:rFonts w:ascii="Times New Roman" w:hAnsi="Times New Roman"/>
        </w:rPr>
        <w:t xml:space="preserve"> investigating the dominant tradition, the impetus for critically exploring this alternative history is </w:t>
      </w:r>
      <w:r>
        <w:rPr>
          <w:rFonts w:ascii="Times New Roman" w:hAnsi="Times New Roman"/>
        </w:rPr>
        <w:t xml:space="preserve">my contention that long-standing </w:t>
      </w:r>
      <w:r w:rsidRPr="00B56658">
        <w:rPr>
          <w:rFonts w:ascii="Times New Roman" w:hAnsi="Times New Roman"/>
        </w:rPr>
        <w:t xml:space="preserve">epistemic stalemates </w:t>
      </w:r>
      <w:r>
        <w:rPr>
          <w:rFonts w:ascii="Times New Roman" w:hAnsi="Times New Roman"/>
        </w:rPr>
        <w:t>and dogmatic positions prevalent in contemporary debates can be ameliorated and avoided by drawing</w:t>
      </w:r>
      <w:r w:rsidRPr="00B56658">
        <w:rPr>
          <w:rFonts w:ascii="Times New Roman" w:hAnsi="Times New Roman"/>
        </w:rPr>
        <w:t xml:space="preserve"> from </w:t>
      </w:r>
      <w:r>
        <w:rPr>
          <w:rFonts w:ascii="Times New Roman" w:hAnsi="Times New Roman"/>
        </w:rPr>
        <w:t xml:space="preserve">ideas </w:t>
      </w:r>
      <w:r w:rsidRPr="00B56658">
        <w:rPr>
          <w:rFonts w:ascii="Times New Roman" w:hAnsi="Times New Roman"/>
        </w:rPr>
        <w:t xml:space="preserve">commonly embraced by figures from this historically marginalized </w:t>
      </w:r>
      <w:r>
        <w:rPr>
          <w:rFonts w:ascii="Times New Roman" w:hAnsi="Times New Roman"/>
        </w:rPr>
        <w:t>group</w:t>
      </w:r>
      <w:r w:rsidRPr="00B56658">
        <w:rPr>
          <w:rFonts w:ascii="Times New Roman" w:hAnsi="Times New Roman"/>
        </w:rPr>
        <w:t>.</w:t>
      </w:r>
    </w:p>
    <w:p w:rsidR="002B7990" w:rsidRDefault="002B7990" w:rsidP="00427D65">
      <w:pPr>
        <w:shd w:val="clear" w:color="auto" w:fill="FFFFFF"/>
        <w:spacing w:line="360" w:lineRule="auto"/>
        <w:ind w:firstLine="720"/>
        <w:jc w:val="both"/>
        <w:rPr>
          <w:rFonts w:ascii="Times New Roman" w:hAnsi="Times New Roman"/>
          <w:color w:val="1A1A1A"/>
        </w:rPr>
      </w:pPr>
      <w:r>
        <w:rPr>
          <w:rFonts w:ascii="Times New Roman" w:hAnsi="Times New Roman"/>
          <w:color w:val="1A1A1A"/>
        </w:rPr>
        <w:t xml:space="preserve">Unlike the trajectory of views embodied in the works of canonized philosophers in the dominant tradition, this alternative history is far less linear in its varied defenses of cognitive continuity. Nonetheless, I suggest that there are intriguing conceptual similarities that link these figures. The key players here range from Plutarch, Porphyry, La Mettrie, Condillac, Gassendi, Hume, Voltaire, Schopenhauer, Darwin, Romanes, Schweitzer, Washburn, Mills, and Yerkes to—more recently—Griffin, Gruen, Bekoff, Racine, and de Waal. The writings from </w:t>
      </w:r>
      <w:r w:rsidRPr="00961C04">
        <w:rPr>
          <w:rFonts w:ascii="Times New Roman" w:hAnsi="Times New Roman"/>
          <w:color w:val="1A1A1A"/>
        </w:rPr>
        <w:t>this</w:t>
      </w:r>
      <w:r>
        <w:rPr>
          <w:rFonts w:ascii="Times New Roman" w:hAnsi="Times New Roman"/>
          <w:color w:val="1A1A1A"/>
        </w:rPr>
        <w:t xml:space="preserve"> history of ideas are indicative of a more naturalistic approach to cognition (or, as de Waal [2016] stresses, cognition</w:t>
      </w:r>
      <w:r>
        <w:rPr>
          <w:rFonts w:ascii="Times New Roman" w:hAnsi="Times New Roman"/>
          <w:i/>
          <w:color w:val="1A1A1A"/>
        </w:rPr>
        <w:t>s</w:t>
      </w:r>
      <w:r>
        <w:rPr>
          <w:rFonts w:ascii="Times New Roman" w:hAnsi="Times New Roman"/>
          <w:color w:val="1A1A1A"/>
        </w:rPr>
        <w:t xml:space="preserve">) that does </w:t>
      </w:r>
      <w:r w:rsidRPr="00936271">
        <w:rPr>
          <w:rFonts w:ascii="Times New Roman" w:hAnsi="Times New Roman"/>
          <w:color w:val="1A1A1A"/>
        </w:rPr>
        <w:t>not</w:t>
      </w:r>
      <w:r>
        <w:rPr>
          <w:rFonts w:ascii="Times New Roman" w:hAnsi="Times New Roman"/>
          <w:color w:val="1A1A1A"/>
        </w:rPr>
        <w:t xml:space="preserve"> evoke a cognitive hierarchy with human abilities situated at the top. </w:t>
      </w:r>
      <w:r>
        <w:rPr>
          <w:rFonts w:ascii="Times New Roman" w:hAnsi="Times New Roman"/>
          <w:color w:val="222222"/>
        </w:rPr>
        <w:t xml:space="preserve">My project explores potential explanations for why this </w:t>
      </w:r>
      <w:r w:rsidRPr="006C7AF1">
        <w:rPr>
          <w:rFonts w:ascii="Times New Roman" w:hAnsi="Times New Roman"/>
          <w:color w:val="222222"/>
        </w:rPr>
        <w:t xml:space="preserve">tradition </w:t>
      </w:r>
      <w:r>
        <w:rPr>
          <w:rFonts w:ascii="Times New Roman" w:hAnsi="Times New Roman"/>
          <w:color w:val="222222"/>
        </w:rPr>
        <w:t>has not</w:t>
      </w:r>
      <w:r w:rsidRPr="006C7AF1">
        <w:rPr>
          <w:rFonts w:ascii="Times New Roman" w:hAnsi="Times New Roman"/>
          <w:color w:val="222222"/>
        </w:rPr>
        <w:t xml:space="preserve"> </w:t>
      </w:r>
      <w:r>
        <w:rPr>
          <w:rFonts w:ascii="Times New Roman" w:hAnsi="Times New Roman"/>
          <w:color w:val="222222"/>
        </w:rPr>
        <w:t>received</w:t>
      </w:r>
      <w:r w:rsidRPr="006C7AF1">
        <w:rPr>
          <w:rFonts w:ascii="Times New Roman" w:hAnsi="Times New Roman"/>
          <w:color w:val="222222"/>
        </w:rPr>
        <w:t xml:space="preserve"> due attention in the </w:t>
      </w:r>
      <w:r>
        <w:rPr>
          <w:rFonts w:ascii="Times New Roman" w:hAnsi="Times New Roman"/>
          <w:color w:val="222222"/>
        </w:rPr>
        <w:t xml:space="preserve">current </w:t>
      </w:r>
      <w:r w:rsidRPr="006C7AF1">
        <w:rPr>
          <w:rFonts w:ascii="Times New Roman" w:hAnsi="Times New Roman"/>
          <w:color w:val="222222"/>
        </w:rPr>
        <w:t>literature</w:t>
      </w:r>
      <w:r>
        <w:rPr>
          <w:rFonts w:ascii="Times New Roman" w:hAnsi="Times New Roman"/>
          <w:color w:val="222222"/>
        </w:rPr>
        <w:t xml:space="preserve">, and, again by means of a critical genealogy, I utilize attitudes and </w:t>
      </w:r>
      <w:r>
        <w:rPr>
          <w:rFonts w:ascii="Times New Roman" w:hAnsi="Times New Roman"/>
          <w:color w:val="222222"/>
        </w:rPr>
        <w:lastRenderedPageBreak/>
        <w:t>arguments from these figures to outline and promote a healthy skepticism toward animal cognition.</w:t>
      </w:r>
      <w:r w:rsidRPr="00665838">
        <w:rPr>
          <w:rFonts w:ascii="Times New Roman" w:hAnsi="Times New Roman"/>
          <w:color w:val="1A1A1A"/>
        </w:rPr>
        <w:t xml:space="preserve"> </w:t>
      </w:r>
      <w:r>
        <w:rPr>
          <w:rFonts w:ascii="Times New Roman" w:hAnsi="Times New Roman"/>
          <w:color w:val="1A1A1A"/>
        </w:rPr>
        <w:t>This genealogical project culminates in a chapter that aims to undercut the force of contemporary discontinuity arguments regarding—and generalized skepticism about—the socio-cognitive capacities of chimpanzees.</w:t>
      </w:r>
      <w:r w:rsidRPr="00A710D0">
        <w:rPr>
          <w:rFonts w:ascii="Times New Roman" w:hAnsi="Times New Roman"/>
          <w:color w:val="008000"/>
        </w:rPr>
        <w:t xml:space="preserve"> </w:t>
      </w:r>
    </w:p>
    <w:p w:rsidR="002B7990" w:rsidRDefault="002B7990" w:rsidP="00427D65">
      <w:pPr>
        <w:shd w:val="clear" w:color="auto" w:fill="FFFFFF"/>
        <w:spacing w:line="360" w:lineRule="auto"/>
        <w:ind w:firstLine="720"/>
        <w:jc w:val="both"/>
        <w:rPr>
          <w:rFonts w:ascii="Times New Roman" w:hAnsi="Times New Roman"/>
          <w:color w:val="1A1A1A"/>
        </w:rPr>
      </w:pPr>
      <w:r>
        <w:rPr>
          <w:rFonts w:ascii="Times New Roman" w:hAnsi="Times New Roman"/>
          <w:color w:val="1A1A1A"/>
        </w:rPr>
        <w:t>In sum, c</w:t>
      </w:r>
      <w:r w:rsidRPr="00337DCF">
        <w:rPr>
          <w:rFonts w:ascii="Times New Roman" w:hAnsi="Times New Roman"/>
          <w:color w:val="1A1A1A"/>
        </w:rPr>
        <w:t xml:space="preserve">ontrary to the largely ahistorical perspective from which </w:t>
      </w:r>
      <w:r>
        <w:rPr>
          <w:rFonts w:ascii="Times New Roman" w:hAnsi="Times New Roman"/>
          <w:color w:val="1A1A1A"/>
        </w:rPr>
        <w:t xml:space="preserve">recent </w:t>
      </w:r>
      <w:r w:rsidRPr="00337DCF">
        <w:rPr>
          <w:rFonts w:ascii="Times New Roman" w:hAnsi="Times New Roman"/>
          <w:color w:val="1A1A1A"/>
        </w:rPr>
        <w:t xml:space="preserve">debates over human uniqueness are most often undertaken, I argue that the key to achieving clarity and resolution on seemingly intractable issues such as the logical problem rests, importantly, </w:t>
      </w:r>
      <w:r w:rsidRPr="005664C7">
        <w:rPr>
          <w:rFonts w:ascii="Times New Roman" w:hAnsi="Times New Roman"/>
        </w:rPr>
        <w:t>on</w:t>
      </w:r>
      <w:r w:rsidRPr="00337DCF">
        <w:rPr>
          <w:rFonts w:ascii="Times New Roman" w:hAnsi="Times New Roman"/>
          <w:color w:val="1A1A1A"/>
        </w:rPr>
        <w:t xml:space="preserve"> the recognition that there is actually very little that is </w:t>
      </w:r>
      <w:r w:rsidRPr="00337DCF">
        <w:rPr>
          <w:rFonts w:ascii="Times New Roman" w:hAnsi="Times New Roman"/>
          <w:i/>
          <w:color w:val="1A1A1A"/>
        </w:rPr>
        <w:t>contemporary</w:t>
      </w:r>
      <w:r w:rsidRPr="00337DCF">
        <w:rPr>
          <w:rFonts w:ascii="Times New Roman" w:hAnsi="Times New Roman"/>
          <w:color w:val="1A1A1A"/>
        </w:rPr>
        <w:t xml:space="preserve"> about these ways of reinforcing traditional species boundaries.</w:t>
      </w:r>
      <w:r>
        <w:rPr>
          <w:rFonts w:ascii="Times New Roman" w:hAnsi="Times New Roman"/>
          <w:color w:val="1A1A1A"/>
        </w:rPr>
        <w:t xml:space="preserve"> I am interested in the question as </w:t>
      </w:r>
      <w:r w:rsidRPr="00722200">
        <w:rPr>
          <w:rFonts w:ascii="Times New Roman" w:hAnsi="Times New Roman"/>
          <w:color w:val="1A1A1A"/>
        </w:rPr>
        <w:t xml:space="preserve">to </w:t>
      </w:r>
      <w:r w:rsidRPr="00072EA8">
        <w:rPr>
          <w:rFonts w:ascii="Times New Roman" w:hAnsi="Times New Roman"/>
          <w:color w:val="1A1A1A"/>
        </w:rPr>
        <w:t>why</w:t>
      </w:r>
      <w:r w:rsidRPr="00722200">
        <w:rPr>
          <w:rFonts w:ascii="Times New Roman" w:hAnsi="Times New Roman"/>
          <w:color w:val="1A1A1A"/>
        </w:rPr>
        <w:t xml:space="preserve"> it is</w:t>
      </w:r>
      <w:r>
        <w:rPr>
          <w:rFonts w:ascii="Times New Roman" w:hAnsi="Times New Roman"/>
          <w:color w:val="1A1A1A"/>
        </w:rPr>
        <w:t xml:space="preserve"> that the former path has remained the prevailing ideological background for discussions of animal minds, while the more naturalistic approach to comparative cognition has been largely relegated to the sidelines, constantly being met with heightened skepticism, accusations of anthropomorphism, and indictments of flawed analogical reasoning (anathema to many in the modern literature).</w:t>
      </w:r>
    </w:p>
    <w:p w:rsidR="002B7990" w:rsidRDefault="002B7990" w:rsidP="00427D65">
      <w:pPr>
        <w:shd w:val="clear" w:color="auto" w:fill="FFFFFF"/>
        <w:spacing w:line="360" w:lineRule="auto"/>
        <w:ind w:firstLine="720"/>
        <w:jc w:val="both"/>
        <w:rPr>
          <w:rFonts w:ascii="Times New Roman" w:hAnsi="Times New Roman"/>
        </w:rPr>
      </w:pPr>
      <w:r>
        <w:rPr>
          <w:rFonts w:ascii="Times New Roman" w:hAnsi="Times New Roman"/>
          <w:color w:val="1A1A1A"/>
        </w:rPr>
        <w:t xml:space="preserve">While the logical problem has been a bone of contention for decades, a critical genealogy of this problem has never been undertaken. </w:t>
      </w:r>
      <w:r w:rsidRPr="00803192">
        <w:rPr>
          <w:rFonts w:ascii="Times New Roman" w:hAnsi="Times New Roman"/>
          <w:color w:val="1A1A1A"/>
        </w:rPr>
        <w:t>My decision to approach this topic from an historical perspective is motivated by my contention</w:t>
      </w:r>
      <w:r>
        <w:rPr>
          <w:rFonts w:ascii="Times New Roman" w:hAnsi="Times New Roman"/>
          <w:color w:val="1A1A1A"/>
        </w:rPr>
        <w:t xml:space="preserve">s </w:t>
      </w:r>
      <w:r>
        <w:rPr>
          <w:rFonts w:ascii="Times New Roman" w:hAnsi="Times New Roman"/>
          <w:b/>
          <w:color w:val="1A1A1A"/>
        </w:rPr>
        <w:t>(1)</w:t>
      </w:r>
      <w:r w:rsidRPr="00803192">
        <w:rPr>
          <w:rFonts w:ascii="Times New Roman" w:hAnsi="Times New Roman"/>
          <w:color w:val="1A1A1A"/>
        </w:rPr>
        <w:t xml:space="preserve"> that there </w:t>
      </w:r>
      <w:r w:rsidRPr="00803192">
        <w:rPr>
          <w:rFonts w:ascii="Times New Roman" w:hAnsi="Times New Roman"/>
          <w:i/>
          <w:color w:val="1A1A1A"/>
        </w:rPr>
        <w:t xml:space="preserve">is </w:t>
      </w:r>
      <w:r w:rsidRPr="00803192">
        <w:rPr>
          <w:rFonts w:ascii="Times New Roman" w:hAnsi="Times New Roman"/>
          <w:color w:val="1A1A1A"/>
        </w:rPr>
        <w:t xml:space="preserve">room for </w:t>
      </w:r>
      <w:r w:rsidRPr="00C2176A">
        <w:rPr>
          <w:rFonts w:ascii="Times New Roman" w:hAnsi="Times New Roman"/>
          <w:color w:val="1A1A1A"/>
        </w:rPr>
        <w:t>responsible</w:t>
      </w:r>
      <w:r w:rsidRPr="00803192">
        <w:rPr>
          <w:rFonts w:ascii="Times New Roman" w:hAnsi="Times New Roman"/>
          <w:color w:val="1A1A1A"/>
        </w:rPr>
        <w:t xml:space="preserve"> skepticism about animal minds in the current literature, </w:t>
      </w:r>
      <w:r>
        <w:rPr>
          <w:rFonts w:ascii="Times New Roman" w:hAnsi="Times New Roman"/>
          <w:b/>
          <w:color w:val="1A1A1A"/>
        </w:rPr>
        <w:t xml:space="preserve">(2) </w:t>
      </w:r>
      <w:r w:rsidRPr="00803192">
        <w:rPr>
          <w:rFonts w:ascii="Times New Roman" w:hAnsi="Times New Roman"/>
          <w:color w:val="1A1A1A"/>
        </w:rPr>
        <w:t xml:space="preserve">the skepticism of the Povinelli camp is </w:t>
      </w:r>
      <w:r w:rsidRPr="00803192">
        <w:rPr>
          <w:rFonts w:ascii="Times New Roman" w:hAnsi="Times New Roman"/>
          <w:i/>
          <w:color w:val="1A1A1A"/>
        </w:rPr>
        <w:t>not</w:t>
      </w:r>
      <w:r w:rsidRPr="00803192">
        <w:rPr>
          <w:rFonts w:ascii="Times New Roman" w:hAnsi="Times New Roman"/>
          <w:color w:val="1A1A1A"/>
        </w:rPr>
        <w:t xml:space="preserve"> </w:t>
      </w:r>
      <w:r>
        <w:rPr>
          <w:rFonts w:ascii="Times New Roman" w:hAnsi="Times New Roman"/>
          <w:color w:val="1A1A1A"/>
        </w:rPr>
        <w:t>responsible</w:t>
      </w:r>
      <w:r w:rsidRPr="00803192">
        <w:rPr>
          <w:rFonts w:ascii="Times New Roman" w:hAnsi="Times New Roman"/>
          <w:color w:val="1A1A1A"/>
        </w:rPr>
        <w:t xml:space="preserve">, and </w:t>
      </w:r>
      <w:r>
        <w:rPr>
          <w:rFonts w:ascii="Times New Roman" w:hAnsi="Times New Roman"/>
          <w:b/>
          <w:color w:val="1A1A1A"/>
        </w:rPr>
        <w:t xml:space="preserve">(3) </w:t>
      </w:r>
      <w:r w:rsidRPr="00803192">
        <w:rPr>
          <w:rFonts w:ascii="Times New Roman" w:hAnsi="Times New Roman"/>
          <w:color w:val="1A1A1A"/>
        </w:rPr>
        <w:t>that</w:t>
      </w:r>
      <w:r>
        <w:rPr>
          <w:rFonts w:ascii="Times New Roman" w:hAnsi="Times New Roman"/>
          <w:b/>
          <w:color w:val="1A1A1A"/>
        </w:rPr>
        <w:t xml:space="preserve"> </w:t>
      </w:r>
      <w:r>
        <w:rPr>
          <w:rFonts w:ascii="Times New Roman" w:hAnsi="Times New Roman"/>
          <w:color w:val="1A1A1A"/>
        </w:rPr>
        <w:t xml:space="preserve">attractive avenues for formulating a responsible skeptical stance can be uncovered through such a project. Furthermore, the exceedingly common (and problematic) use of terms like “real” and </w:t>
      </w:r>
      <w:r w:rsidRPr="00EB41BF">
        <w:rPr>
          <w:rFonts w:ascii="Times New Roman" w:hAnsi="Times New Roman"/>
          <w:color w:val="1A1A1A"/>
        </w:rPr>
        <w:t xml:space="preserve">“true” </w:t>
      </w:r>
      <w:r>
        <w:rPr>
          <w:rFonts w:ascii="Times New Roman" w:hAnsi="Times New Roman"/>
          <w:color w:val="1A1A1A"/>
        </w:rPr>
        <w:t>to reinforce what I call “</w:t>
      </w:r>
      <w:r>
        <w:rPr>
          <w:rFonts w:ascii="Times New Roman" w:hAnsi="Times New Roman"/>
          <w:i/>
          <w:color w:val="1A1A1A"/>
        </w:rPr>
        <w:t xml:space="preserve">as if </w:t>
      </w:r>
      <w:r>
        <w:rPr>
          <w:rFonts w:ascii="Times New Roman" w:hAnsi="Times New Roman"/>
          <w:color w:val="1A1A1A"/>
        </w:rPr>
        <w:t>arguments” for human uniqueness</w:t>
      </w:r>
      <w:r>
        <w:rPr>
          <w:rStyle w:val="FootnoteReference"/>
          <w:rFonts w:ascii="Times New Roman" w:hAnsi="Times New Roman"/>
          <w:color w:val="1A1A1A"/>
        </w:rPr>
        <w:footnoteReference w:id="4"/>
      </w:r>
      <w:r>
        <w:rPr>
          <w:rFonts w:ascii="Times New Roman" w:hAnsi="Times New Roman"/>
          <w:color w:val="1A1A1A"/>
        </w:rPr>
        <w:t xml:space="preserve"> remains profoundly under-discussed.</w:t>
      </w:r>
      <w:r>
        <w:rPr>
          <w:rStyle w:val="FootnoteReference"/>
          <w:rFonts w:ascii="Times New Roman" w:hAnsi="Times New Roman"/>
          <w:color w:val="1A1A1A"/>
        </w:rPr>
        <w:footnoteReference w:id="5"/>
      </w:r>
      <w:r>
        <w:rPr>
          <w:rFonts w:ascii="Times New Roman" w:hAnsi="Times New Roman"/>
          <w:color w:val="1A1A1A"/>
        </w:rPr>
        <w:t xml:space="preserve"> </w:t>
      </w:r>
      <w:r>
        <w:rPr>
          <w:rFonts w:ascii="Times New Roman" w:hAnsi="Times New Roman"/>
        </w:rPr>
        <w:t xml:space="preserve">Put simply, my genealogical project seeks to answer the question, </w:t>
      </w:r>
      <w:r>
        <w:rPr>
          <w:rFonts w:ascii="Times New Roman" w:hAnsi="Times New Roman"/>
          <w:color w:val="1A1A1A"/>
        </w:rPr>
        <w:t xml:space="preserve">“Why this </w:t>
      </w:r>
      <w:r>
        <w:rPr>
          <w:rFonts w:ascii="Times New Roman" w:hAnsi="Times New Roman"/>
          <w:color w:val="1A1A1A"/>
        </w:rPr>
        <w:lastRenderedPageBreak/>
        <w:t xml:space="preserve">almost desperate insistence on human uniqueness?” (Steiner 2005: </w:t>
      </w:r>
      <w:r>
        <w:rPr>
          <w:rFonts w:ascii="Times New Roman" w:hAnsi="Times New Roman"/>
        </w:rPr>
        <w:t>94), and my reconstructive project turns to the alternative history in order to suggest avenues for removing traditional prejudices from contemporary debates in comparative cognition.</w:t>
      </w:r>
    </w:p>
    <w:p w:rsidR="002B7990" w:rsidRDefault="002B7990" w:rsidP="00A9211E">
      <w:pPr>
        <w:shd w:val="clear" w:color="auto" w:fill="FFFFFF"/>
        <w:jc w:val="both"/>
        <w:rPr>
          <w:rFonts w:ascii="Times New Roman" w:hAnsi="Times New Roman"/>
        </w:rPr>
      </w:pPr>
    </w:p>
    <w:p w:rsidR="002B7990" w:rsidRDefault="002B7990" w:rsidP="00A9211E">
      <w:pPr>
        <w:shd w:val="clear" w:color="auto" w:fill="FFFFFF"/>
        <w:jc w:val="both"/>
        <w:rPr>
          <w:rFonts w:ascii="Times New Roman" w:hAnsi="Times New Roman"/>
        </w:rPr>
      </w:pPr>
    </w:p>
    <w:p w:rsidR="002B7990" w:rsidRPr="00B147CB" w:rsidRDefault="002B7990" w:rsidP="00A9211E">
      <w:pPr>
        <w:shd w:val="clear" w:color="auto" w:fill="FFFFFF"/>
        <w:jc w:val="both"/>
        <w:rPr>
          <w:rFonts w:ascii="Times New Roman" w:hAnsi="Times New Roman"/>
        </w:rPr>
      </w:pPr>
      <w:r>
        <w:rPr>
          <w:rFonts w:ascii="Times New Roman" w:hAnsi="Times New Roman"/>
          <w:b/>
        </w:rPr>
        <w:t>II. Outline of Project</w:t>
      </w:r>
    </w:p>
    <w:p w:rsidR="002B7990" w:rsidRDefault="002B7990" w:rsidP="00A9211E">
      <w:pPr>
        <w:jc w:val="both"/>
        <w:rPr>
          <w:rFonts w:ascii="Times New Roman" w:hAnsi="Times New Roman"/>
          <w:b/>
        </w:rPr>
      </w:pP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bCs/>
          <w:color w:val="222222"/>
        </w:rPr>
        <w:t>T</w:t>
      </w:r>
      <w:r w:rsidRPr="00AB0AF1">
        <w:rPr>
          <w:rFonts w:ascii="Times New Roman" w:hAnsi="Times New Roman"/>
          <w:bCs/>
          <w:color w:val="222222"/>
        </w:rPr>
        <w:t xml:space="preserve">he bulk of my dissertation will be divided into two parts. </w:t>
      </w:r>
      <w:r>
        <w:rPr>
          <w:rFonts w:ascii="Times New Roman" w:hAnsi="Times New Roman"/>
          <w:bCs/>
          <w:color w:val="222222"/>
        </w:rPr>
        <w:t>The first</w:t>
      </w:r>
      <w:r w:rsidRPr="00AB0AF1">
        <w:rPr>
          <w:rFonts w:ascii="Times New Roman" w:hAnsi="Times New Roman"/>
          <w:bCs/>
          <w:color w:val="222222"/>
        </w:rPr>
        <w:t xml:space="preserve"> part will contain </w:t>
      </w:r>
      <w:r>
        <w:rPr>
          <w:rFonts w:ascii="Times New Roman" w:hAnsi="Times New Roman"/>
          <w:bCs/>
          <w:color w:val="222222"/>
        </w:rPr>
        <w:t>two</w:t>
      </w:r>
      <w:r w:rsidRPr="00AB0AF1">
        <w:rPr>
          <w:rFonts w:ascii="Times New Roman" w:hAnsi="Times New Roman"/>
          <w:bCs/>
          <w:color w:val="222222"/>
        </w:rPr>
        <w:t>, internally</w:t>
      </w:r>
      <w:r>
        <w:rPr>
          <w:rFonts w:ascii="Times New Roman" w:hAnsi="Times New Roman"/>
          <w:bCs/>
          <w:color w:val="222222"/>
        </w:rPr>
        <w:t xml:space="preserve"> </w:t>
      </w:r>
      <w:r w:rsidRPr="00AB0AF1">
        <w:rPr>
          <w:rFonts w:ascii="Times New Roman" w:hAnsi="Times New Roman"/>
          <w:bCs/>
          <w:color w:val="222222"/>
        </w:rPr>
        <w:t>related chapters of ~</w:t>
      </w:r>
      <w:r>
        <w:rPr>
          <w:rFonts w:ascii="Times New Roman" w:hAnsi="Times New Roman"/>
          <w:bCs/>
          <w:color w:val="222222"/>
        </w:rPr>
        <w:t>25</w:t>
      </w:r>
      <w:r w:rsidRPr="00AB0AF1">
        <w:rPr>
          <w:rFonts w:ascii="Times New Roman" w:hAnsi="Times New Roman"/>
          <w:bCs/>
          <w:color w:val="222222"/>
        </w:rPr>
        <w:t xml:space="preserve"> pages in length</w:t>
      </w:r>
      <w:r>
        <w:rPr>
          <w:rFonts w:ascii="Times New Roman" w:hAnsi="Times New Roman"/>
          <w:bCs/>
          <w:color w:val="222222"/>
        </w:rPr>
        <w:t>;</w:t>
      </w:r>
      <w:r w:rsidRPr="00AB0AF1">
        <w:rPr>
          <w:rFonts w:ascii="Times New Roman" w:hAnsi="Times New Roman"/>
          <w:bCs/>
          <w:color w:val="222222"/>
        </w:rPr>
        <w:t xml:space="preserve"> </w:t>
      </w:r>
      <w:r>
        <w:rPr>
          <w:rFonts w:ascii="Times New Roman" w:hAnsi="Times New Roman"/>
          <w:bCs/>
          <w:color w:val="222222"/>
        </w:rPr>
        <w:t xml:space="preserve">the second part will be comprised of two chapters of roughly the same length. </w:t>
      </w:r>
      <w:r>
        <w:rPr>
          <w:rFonts w:ascii="Times New Roman" w:hAnsi="Times New Roman"/>
          <w:color w:val="1A1A1A"/>
        </w:rPr>
        <w:t xml:space="preserve">The goal of Part One is to provide a critical genealogy of </w:t>
      </w:r>
      <w:r w:rsidRPr="00C71130">
        <w:rPr>
          <w:rFonts w:ascii="Times New Roman" w:hAnsi="Times New Roman"/>
          <w:color w:val="1A1A1A"/>
        </w:rPr>
        <w:t>the</w:t>
      </w:r>
      <w:r w:rsidRPr="00C71130">
        <w:rPr>
          <w:rFonts w:ascii="Times New Roman" w:hAnsi="Times New Roman"/>
          <w:i/>
          <w:color w:val="1A1A1A"/>
        </w:rPr>
        <w:t xml:space="preserve"> </w:t>
      </w:r>
      <w:r w:rsidRPr="00D57564">
        <w:rPr>
          <w:rFonts w:ascii="Times New Roman" w:hAnsi="Times New Roman"/>
          <w:color w:val="1A1A1A"/>
        </w:rPr>
        <w:t xml:space="preserve">dominant </w:t>
      </w:r>
      <w:r>
        <w:rPr>
          <w:rFonts w:ascii="Times New Roman" w:hAnsi="Times New Roman"/>
          <w:color w:val="1A1A1A"/>
        </w:rPr>
        <w:t xml:space="preserve">tradition. These chapters challenge conventional ways of reinforcing human exceptionalism that remain present in the current literature, as well as offer explanations as to why the alternative naturalistic path has been marginalized. In Part Two, I turn to the history of ideas that comprise this </w:t>
      </w:r>
      <w:r w:rsidRPr="0070626B">
        <w:rPr>
          <w:rFonts w:ascii="Times New Roman" w:hAnsi="Times New Roman"/>
          <w:color w:val="1A1A1A"/>
        </w:rPr>
        <w:t>alternative</w:t>
      </w:r>
      <w:r>
        <w:rPr>
          <w:rFonts w:ascii="Times New Roman" w:hAnsi="Times New Roman"/>
          <w:color w:val="1A1A1A"/>
        </w:rPr>
        <w:t xml:space="preserve"> tradition, </w:t>
      </w:r>
      <w:r w:rsidRPr="00CE6FE1">
        <w:rPr>
          <w:rFonts w:ascii="Times New Roman" w:hAnsi="Times New Roman"/>
        </w:rPr>
        <w:t xml:space="preserve">critically </w:t>
      </w:r>
      <w:r>
        <w:rPr>
          <w:rFonts w:ascii="Times New Roman" w:hAnsi="Times New Roman"/>
        </w:rPr>
        <w:t>exploring</w:t>
      </w:r>
      <w:r w:rsidRPr="00CE6FE1">
        <w:rPr>
          <w:rFonts w:ascii="Times New Roman" w:hAnsi="Times New Roman"/>
        </w:rPr>
        <w:t>, distinguish</w:t>
      </w:r>
      <w:r>
        <w:rPr>
          <w:rFonts w:ascii="Times New Roman" w:hAnsi="Times New Roman"/>
        </w:rPr>
        <w:t>ing, and consolidating</w:t>
      </w:r>
      <w:r w:rsidRPr="00CE6FE1">
        <w:rPr>
          <w:rFonts w:ascii="Times New Roman" w:hAnsi="Times New Roman"/>
        </w:rPr>
        <w:t xml:space="preserve"> various naturalistic modes of inquiry in comparative cognition,</w:t>
      </w:r>
      <w:r>
        <w:rPr>
          <w:rFonts w:ascii="Times New Roman" w:hAnsi="Times New Roman"/>
        </w:rPr>
        <w:t xml:space="preserve"> and </w:t>
      </w:r>
      <w:r w:rsidRPr="00CE6FE1">
        <w:rPr>
          <w:rFonts w:ascii="Times New Roman" w:hAnsi="Times New Roman"/>
        </w:rPr>
        <w:t xml:space="preserve">drawing from the wide variety of disciplines of which this relatively </w:t>
      </w:r>
      <w:r>
        <w:rPr>
          <w:rFonts w:ascii="Times New Roman" w:hAnsi="Times New Roman"/>
        </w:rPr>
        <w:t>nascent</w:t>
      </w:r>
      <w:r w:rsidRPr="00CE6FE1">
        <w:rPr>
          <w:rFonts w:ascii="Times New Roman" w:hAnsi="Times New Roman"/>
        </w:rPr>
        <w:t xml:space="preserve"> field is comprised. My aim </w:t>
      </w:r>
      <w:r>
        <w:rPr>
          <w:rFonts w:ascii="Times New Roman" w:hAnsi="Times New Roman"/>
        </w:rPr>
        <w:t>here</w:t>
      </w:r>
      <w:r w:rsidRPr="00CE6FE1">
        <w:rPr>
          <w:rFonts w:ascii="Times New Roman" w:hAnsi="Times New Roman"/>
        </w:rPr>
        <w:t xml:space="preserve"> is to argue that achieving clarity and consistency in comparative cognition </w:t>
      </w:r>
      <w:r>
        <w:rPr>
          <w:rFonts w:ascii="Times New Roman" w:hAnsi="Times New Roman"/>
        </w:rPr>
        <w:t xml:space="preserve">requires that we take very seriously </w:t>
      </w:r>
      <w:r w:rsidRPr="00CE6FE1">
        <w:rPr>
          <w:rFonts w:ascii="Times New Roman" w:hAnsi="Times New Roman"/>
        </w:rPr>
        <w:t>these naturalistic approaches.</w:t>
      </w:r>
    </w:p>
    <w:p w:rsidR="002B7990" w:rsidRDefault="002B7990" w:rsidP="00427D65">
      <w:pPr>
        <w:shd w:val="clear" w:color="auto" w:fill="FFFFFF"/>
        <w:spacing w:line="360" w:lineRule="auto"/>
        <w:ind w:firstLine="720"/>
        <w:jc w:val="both"/>
        <w:rPr>
          <w:rFonts w:ascii="Times New Roman" w:hAnsi="Times New Roman"/>
        </w:rPr>
      </w:pPr>
      <w:r>
        <w:rPr>
          <w:rFonts w:ascii="Times New Roman" w:hAnsi="Times New Roman"/>
          <w:color w:val="1A1A1A"/>
        </w:rPr>
        <w:t xml:space="preserve">The final chapter applies the content of the first four chapters to critique the current state of debates over mindreading in </w:t>
      </w:r>
      <w:r w:rsidRPr="005664C7">
        <w:rPr>
          <w:rFonts w:ascii="Times New Roman" w:hAnsi="Times New Roman"/>
        </w:rPr>
        <w:t>chimpanzees.</w:t>
      </w:r>
      <w:r>
        <w:rPr>
          <w:rFonts w:ascii="Times New Roman" w:hAnsi="Times New Roman"/>
          <w:color w:val="008000"/>
        </w:rPr>
        <w:t xml:space="preserve"> </w:t>
      </w:r>
      <w:r>
        <w:rPr>
          <w:rFonts w:ascii="Times New Roman" w:hAnsi="Times New Roman"/>
          <w:color w:val="1A1A1A"/>
        </w:rPr>
        <w:t xml:space="preserve">Chapter Five </w:t>
      </w:r>
      <w:r>
        <w:rPr>
          <w:rFonts w:ascii="Times New Roman" w:hAnsi="Times New Roman"/>
          <w:bCs/>
          <w:color w:val="222222"/>
        </w:rPr>
        <w:t xml:space="preserve">defends the following two theses: </w:t>
      </w:r>
      <w:r w:rsidRPr="0018353D">
        <w:rPr>
          <w:rFonts w:ascii="Times New Roman" w:hAnsi="Times New Roman"/>
          <w:b/>
          <w:color w:val="1A1A1A"/>
        </w:rPr>
        <w:t>(1)</w:t>
      </w:r>
      <w:r w:rsidRPr="004B2011">
        <w:rPr>
          <w:rFonts w:ascii="Times New Roman" w:hAnsi="Times New Roman"/>
          <w:color w:val="1A1A1A"/>
        </w:rPr>
        <w:t xml:space="preserve"> the rhetoric of “real</w:t>
      </w:r>
      <w:r>
        <w:rPr>
          <w:rFonts w:ascii="Times New Roman" w:hAnsi="Times New Roman"/>
          <w:color w:val="1A1A1A"/>
        </w:rPr>
        <w:t xml:space="preserve"> X</w:t>
      </w:r>
      <w:r w:rsidRPr="004B2011">
        <w:rPr>
          <w:rFonts w:ascii="Times New Roman" w:hAnsi="Times New Roman"/>
          <w:color w:val="1A1A1A"/>
        </w:rPr>
        <w:t>” or “true X</w:t>
      </w:r>
      <w:r>
        <w:rPr>
          <w:rFonts w:ascii="Times New Roman" w:hAnsi="Times New Roman"/>
          <w:color w:val="1A1A1A"/>
        </w:rPr>
        <w:t>”</w:t>
      </w:r>
      <w:r w:rsidRPr="004B2011">
        <w:rPr>
          <w:rFonts w:ascii="Times New Roman" w:hAnsi="Times New Roman"/>
          <w:color w:val="1A1A1A"/>
        </w:rPr>
        <w:t xml:space="preserve"> </w:t>
      </w:r>
      <w:r w:rsidRPr="002A3BD9">
        <w:rPr>
          <w:rFonts w:ascii="Times New Roman" w:hAnsi="Times New Roman"/>
          <w:color w:val="1A1A1A"/>
        </w:rPr>
        <w:t>has</w:t>
      </w:r>
      <w:r>
        <w:rPr>
          <w:rFonts w:ascii="Times New Roman" w:hAnsi="Times New Roman"/>
          <w:color w:val="1A1A1A"/>
        </w:rPr>
        <w:t xml:space="preserve"> </w:t>
      </w:r>
      <w:r w:rsidRPr="004B2011">
        <w:rPr>
          <w:rFonts w:ascii="Times New Roman" w:hAnsi="Times New Roman"/>
          <w:color w:val="1A1A1A"/>
        </w:rPr>
        <w:t xml:space="preserve">no </w:t>
      </w:r>
      <w:r>
        <w:rPr>
          <w:rFonts w:ascii="Times New Roman" w:hAnsi="Times New Roman"/>
          <w:color w:val="1A1A1A"/>
        </w:rPr>
        <w:t>place in comparative psychology, and</w:t>
      </w:r>
      <w:r w:rsidRPr="004B2011">
        <w:rPr>
          <w:rFonts w:ascii="Times New Roman" w:hAnsi="Times New Roman"/>
          <w:color w:val="1A1A1A"/>
        </w:rPr>
        <w:t xml:space="preserve"> </w:t>
      </w:r>
      <w:r w:rsidRPr="0018353D">
        <w:rPr>
          <w:rFonts w:ascii="Times New Roman" w:hAnsi="Times New Roman"/>
          <w:b/>
          <w:color w:val="1A1A1A"/>
        </w:rPr>
        <w:t>(2)</w:t>
      </w:r>
      <w:r w:rsidRPr="004B2011">
        <w:rPr>
          <w:rFonts w:ascii="Times New Roman" w:hAnsi="Times New Roman"/>
          <w:color w:val="1A1A1A"/>
        </w:rPr>
        <w:t xml:space="preserve"> the logical problem </w:t>
      </w:r>
      <w:r>
        <w:rPr>
          <w:rFonts w:ascii="Times New Roman" w:hAnsi="Times New Roman"/>
          <w:color w:val="1A1A1A"/>
        </w:rPr>
        <w:t>does not need to be ‘solved’</w:t>
      </w:r>
      <w:r w:rsidRPr="004B2011">
        <w:rPr>
          <w:rFonts w:ascii="Times New Roman" w:hAnsi="Times New Roman"/>
          <w:color w:val="1A1A1A"/>
        </w:rPr>
        <w:t xml:space="preserve"> </w:t>
      </w:r>
      <w:r>
        <w:rPr>
          <w:rFonts w:ascii="Times New Roman" w:hAnsi="Times New Roman"/>
          <w:color w:val="1A1A1A"/>
        </w:rPr>
        <w:t xml:space="preserve">in order </w:t>
      </w:r>
      <w:r w:rsidRPr="004B2011">
        <w:rPr>
          <w:rFonts w:ascii="Times New Roman" w:hAnsi="Times New Roman"/>
          <w:color w:val="1A1A1A"/>
        </w:rPr>
        <w:t>to attribute cognitive capacities</w:t>
      </w:r>
      <w:r>
        <w:rPr>
          <w:rFonts w:ascii="Times New Roman" w:hAnsi="Times New Roman"/>
          <w:color w:val="1A1A1A"/>
        </w:rPr>
        <w:t xml:space="preserve"> such as a theory of mind</w:t>
      </w:r>
      <w:r w:rsidRPr="004B2011">
        <w:rPr>
          <w:rFonts w:ascii="Times New Roman" w:hAnsi="Times New Roman"/>
          <w:color w:val="1A1A1A"/>
        </w:rPr>
        <w:t xml:space="preserve"> to non-human animals</w:t>
      </w:r>
      <w:r>
        <w:rPr>
          <w:rFonts w:ascii="Times New Roman" w:hAnsi="Times New Roman"/>
          <w:color w:val="1A1A1A"/>
        </w:rPr>
        <w:t>; this problem</w:t>
      </w:r>
      <w:r w:rsidRPr="004B2011">
        <w:rPr>
          <w:rFonts w:ascii="Times New Roman" w:hAnsi="Times New Roman"/>
          <w:color w:val="1A1A1A"/>
        </w:rPr>
        <w:t xml:space="preserve"> is not unique to </w:t>
      </w:r>
      <w:r>
        <w:rPr>
          <w:rFonts w:ascii="Times New Roman" w:hAnsi="Times New Roman"/>
          <w:color w:val="1A1A1A"/>
        </w:rPr>
        <w:t>comparative cognition</w:t>
      </w:r>
      <w:r w:rsidRPr="004B2011">
        <w:rPr>
          <w:rFonts w:ascii="Times New Roman" w:hAnsi="Times New Roman"/>
          <w:color w:val="1A1A1A"/>
        </w:rPr>
        <w:t xml:space="preserve"> and</w:t>
      </w:r>
      <w:r>
        <w:rPr>
          <w:rFonts w:ascii="Times New Roman" w:hAnsi="Times New Roman"/>
          <w:color w:val="1A1A1A"/>
        </w:rPr>
        <w:t xml:space="preserve"> its tenacity in this literature is indicative of longstanding double standards regarding the perceived gap between humans and animals.</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color w:val="1A1A1A"/>
        </w:rPr>
        <w:t xml:space="preserve">I open my dissertation broadly by highlighting the fact, put nicely by Rollin (2006: 28), that “despite the ideological belief that science changes only by empirical or logical falsification,” </w:t>
      </w:r>
      <w:r w:rsidRPr="0052361D">
        <w:rPr>
          <w:rFonts w:ascii="Times New Roman" w:hAnsi="Times New Roman"/>
          <w:color w:val="1A1A1A"/>
        </w:rPr>
        <w:t>values</w:t>
      </w:r>
      <w:r>
        <w:rPr>
          <w:rFonts w:ascii="Times New Roman" w:hAnsi="Times New Roman"/>
          <w:color w:val="1A1A1A"/>
        </w:rPr>
        <w:t xml:space="preserve"> (whether epistemic, moral, or indicative of a cultural zeitgeist) have played significant roles in “what counted as scientific legitimacy” in engendering certain scientific and philosophical ideologies and presuppositions in ethology (Burkhardt 2005), psychology (Greenwood 2015), and science more generally </w:t>
      </w:r>
      <w:r>
        <w:rPr>
          <w:rFonts w:ascii="Times New Roman" w:hAnsi="Times New Roman"/>
          <w:color w:val="1A1A1A"/>
        </w:rPr>
        <w:lastRenderedPageBreak/>
        <w:t xml:space="preserve">(Kitcher 2001). I </w:t>
      </w:r>
      <w:r w:rsidRPr="00566802">
        <w:rPr>
          <w:rFonts w:ascii="Times New Roman" w:hAnsi="Times New Roman"/>
          <w:color w:val="1A1A1A"/>
        </w:rPr>
        <w:t xml:space="preserve">raise the </w:t>
      </w:r>
      <w:r>
        <w:rPr>
          <w:rFonts w:ascii="Times New Roman" w:hAnsi="Times New Roman"/>
          <w:color w:val="1A1A1A"/>
        </w:rPr>
        <w:t>crucial</w:t>
      </w:r>
      <w:r w:rsidRPr="00566802">
        <w:rPr>
          <w:rFonts w:ascii="Times New Roman" w:hAnsi="Times New Roman"/>
          <w:color w:val="1A1A1A"/>
        </w:rPr>
        <w:t xml:space="preserve"> question</w:t>
      </w:r>
      <w:r>
        <w:rPr>
          <w:rFonts w:ascii="Times New Roman" w:hAnsi="Times New Roman"/>
          <w:color w:val="1A1A1A"/>
        </w:rPr>
        <w:t xml:space="preserve"> as to </w:t>
      </w:r>
      <w:r w:rsidRPr="00FC375B">
        <w:rPr>
          <w:rFonts w:ascii="Times New Roman" w:hAnsi="Times New Roman"/>
          <w:color w:val="1A1A1A"/>
        </w:rPr>
        <w:t>which</w:t>
      </w:r>
      <w:r>
        <w:rPr>
          <w:rFonts w:ascii="Times New Roman" w:hAnsi="Times New Roman"/>
          <w:color w:val="1A1A1A"/>
        </w:rPr>
        <w:t xml:space="preserve"> epistemic, ethical, and social values have motivated 21</w:t>
      </w:r>
      <w:r w:rsidRPr="00821949">
        <w:rPr>
          <w:rFonts w:ascii="Times New Roman" w:hAnsi="Times New Roman"/>
          <w:color w:val="1A1A1A"/>
          <w:vertAlign w:val="superscript"/>
        </w:rPr>
        <w:t>st</w:t>
      </w:r>
      <w:r>
        <w:rPr>
          <w:rFonts w:ascii="Times New Roman" w:hAnsi="Times New Roman"/>
          <w:color w:val="1A1A1A"/>
        </w:rPr>
        <w:t xml:space="preserve"> century ideological stances in </w:t>
      </w:r>
      <w:r w:rsidRPr="00322BDC">
        <w:rPr>
          <w:rFonts w:ascii="Times New Roman" w:hAnsi="Times New Roman"/>
          <w:i/>
          <w:color w:val="1A1A1A"/>
        </w:rPr>
        <w:t>comparative</w:t>
      </w:r>
      <w:r>
        <w:rPr>
          <w:rFonts w:ascii="Times New Roman" w:hAnsi="Times New Roman"/>
          <w:color w:val="1A1A1A"/>
        </w:rPr>
        <w:t xml:space="preserve"> psychology, as well as to what historical contingencies modern attitudes regarding human uniqueness may owe their origins. The idea here is to stay broad in my approach and raise questions that will be responded to critically in the genealogical chapters.</w:t>
      </w:r>
    </w:p>
    <w:p w:rsidR="002B7990" w:rsidRDefault="002B7990" w:rsidP="00427D65">
      <w:pPr>
        <w:widowControl w:val="0"/>
        <w:autoSpaceDE w:val="0"/>
        <w:autoSpaceDN w:val="0"/>
        <w:adjustRightInd w:val="0"/>
        <w:spacing w:line="360" w:lineRule="auto"/>
        <w:ind w:firstLine="720"/>
        <w:jc w:val="both"/>
        <w:rPr>
          <w:rFonts w:ascii="Times New Roman" w:hAnsi="Times New Roman"/>
        </w:rPr>
      </w:pPr>
      <w:r>
        <w:rPr>
          <w:rFonts w:ascii="Times New Roman" w:hAnsi="Times New Roman"/>
          <w:color w:val="1A1A1A"/>
        </w:rPr>
        <w:t xml:space="preserve">The overarching purpose of the Introduction is to present the </w:t>
      </w:r>
      <w:r>
        <w:rPr>
          <w:rFonts w:ascii="Times New Roman" w:hAnsi="Times New Roman"/>
          <w:i/>
          <w:color w:val="1A1A1A"/>
        </w:rPr>
        <w:t>problem</w:t>
      </w:r>
      <w:r>
        <w:rPr>
          <w:rFonts w:ascii="Times New Roman" w:hAnsi="Times New Roman"/>
          <w:color w:val="1A1A1A"/>
        </w:rPr>
        <w:t xml:space="preserve">, </w:t>
      </w:r>
      <w:r>
        <w:rPr>
          <w:rFonts w:ascii="Times New Roman" w:hAnsi="Times New Roman"/>
          <w:i/>
          <w:color w:val="1A1A1A"/>
        </w:rPr>
        <w:t xml:space="preserve">i.e., </w:t>
      </w:r>
      <w:r>
        <w:rPr>
          <w:rFonts w:ascii="Times New Roman" w:hAnsi="Times New Roman"/>
          <w:color w:val="1A1A1A"/>
        </w:rPr>
        <w:t xml:space="preserve">why evidence suggestive of cognitive continuity is so strongly contested today, as well as my </w:t>
      </w:r>
      <w:r>
        <w:rPr>
          <w:rFonts w:ascii="Times New Roman" w:hAnsi="Times New Roman"/>
          <w:i/>
          <w:color w:val="1A1A1A"/>
        </w:rPr>
        <w:t xml:space="preserve">method </w:t>
      </w:r>
      <w:r>
        <w:rPr>
          <w:rFonts w:ascii="Times New Roman" w:hAnsi="Times New Roman"/>
          <w:color w:val="1A1A1A"/>
        </w:rPr>
        <w:t xml:space="preserve">for engaging it, </w:t>
      </w:r>
      <w:r>
        <w:rPr>
          <w:rFonts w:ascii="Times New Roman" w:hAnsi="Times New Roman"/>
          <w:i/>
          <w:color w:val="1A1A1A"/>
        </w:rPr>
        <w:t xml:space="preserve">i.e., </w:t>
      </w:r>
      <w:r>
        <w:rPr>
          <w:rFonts w:ascii="Times New Roman" w:hAnsi="Times New Roman"/>
          <w:color w:val="1A1A1A"/>
        </w:rPr>
        <w:t xml:space="preserve">critical genealogies of two opposing traditions. To explain what I mean by a critical genealogy, I reference philosophers such as Nietzsche (1887), Dewey (1925, 1929), Williams (1985), Rollin (1998), and Kitcher (2011). </w:t>
      </w:r>
      <w:r w:rsidRPr="005B1872">
        <w:rPr>
          <w:rFonts w:ascii="Times New Roman" w:hAnsi="Times New Roman"/>
        </w:rPr>
        <w:t>At least</w:t>
      </w:r>
      <w:r w:rsidRPr="004C5E14">
        <w:rPr>
          <w:rFonts w:ascii="Times New Roman" w:hAnsi="Times New Roman"/>
        </w:rPr>
        <w:t xml:space="preserve"> two </w:t>
      </w:r>
      <w:r>
        <w:rPr>
          <w:rFonts w:ascii="Times New Roman" w:hAnsi="Times New Roman"/>
        </w:rPr>
        <w:t>legitimate</w:t>
      </w:r>
      <w:r w:rsidRPr="004C5E14">
        <w:rPr>
          <w:rFonts w:ascii="Times New Roman" w:hAnsi="Times New Roman"/>
        </w:rPr>
        <w:t xml:space="preserve"> criticisms of </w:t>
      </w:r>
      <w:r>
        <w:rPr>
          <w:rFonts w:ascii="Times New Roman" w:hAnsi="Times New Roman"/>
        </w:rPr>
        <w:t>this</w:t>
      </w:r>
      <w:r w:rsidRPr="004C5E14">
        <w:rPr>
          <w:rFonts w:ascii="Times New Roman" w:hAnsi="Times New Roman"/>
        </w:rPr>
        <w:t xml:space="preserve"> genealogical method </w:t>
      </w:r>
      <w:r>
        <w:rPr>
          <w:rFonts w:ascii="Times New Roman" w:hAnsi="Times New Roman"/>
        </w:rPr>
        <w:t>must</w:t>
      </w:r>
      <w:r w:rsidRPr="004C5E14">
        <w:rPr>
          <w:rFonts w:ascii="Times New Roman" w:hAnsi="Times New Roman"/>
        </w:rPr>
        <w:t xml:space="preserve"> </w:t>
      </w:r>
      <w:r>
        <w:rPr>
          <w:rFonts w:ascii="Times New Roman" w:hAnsi="Times New Roman"/>
        </w:rPr>
        <w:t xml:space="preserve">be </w:t>
      </w:r>
      <w:r w:rsidRPr="004C5E14">
        <w:rPr>
          <w:rFonts w:ascii="Times New Roman" w:hAnsi="Times New Roman"/>
        </w:rPr>
        <w:t xml:space="preserve">dealt with: </w:t>
      </w:r>
      <w:r w:rsidRPr="006C5230">
        <w:rPr>
          <w:rFonts w:ascii="Times New Roman" w:hAnsi="Times New Roman"/>
          <w:b/>
        </w:rPr>
        <w:t>(1)</w:t>
      </w:r>
      <w:r w:rsidRPr="004C5E14">
        <w:rPr>
          <w:rFonts w:ascii="Times New Roman" w:hAnsi="Times New Roman"/>
        </w:rPr>
        <w:t xml:space="preserve"> the </w:t>
      </w:r>
      <w:r>
        <w:rPr>
          <w:rFonts w:ascii="Times New Roman" w:hAnsi="Times New Roman"/>
        </w:rPr>
        <w:t xml:space="preserve">risks involved in </w:t>
      </w:r>
      <w:r w:rsidRPr="004C5E14">
        <w:rPr>
          <w:rFonts w:ascii="Times New Roman" w:hAnsi="Times New Roman"/>
        </w:rPr>
        <w:t xml:space="preserve">using anachronistic </w:t>
      </w:r>
      <w:r>
        <w:rPr>
          <w:rFonts w:ascii="Times New Roman" w:hAnsi="Times New Roman"/>
        </w:rPr>
        <w:t>sources</w:t>
      </w:r>
      <w:r w:rsidRPr="004C5E14">
        <w:rPr>
          <w:rFonts w:ascii="Times New Roman" w:hAnsi="Times New Roman"/>
        </w:rPr>
        <w:t xml:space="preserve"> </w:t>
      </w:r>
      <w:r>
        <w:rPr>
          <w:rFonts w:ascii="Times New Roman" w:hAnsi="Times New Roman"/>
        </w:rPr>
        <w:t>as means to</w:t>
      </w:r>
      <w:r w:rsidRPr="004C5E14">
        <w:rPr>
          <w:rFonts w:ascii="Times New Roman" w:hAnsi="Times New Roman"/>
        </w:rPr>
        <w:t xml:space="preserve"> </w:t>
      </w:r>
      <w:r>
        <w:rPr>
          <w:rFonts w:ascii="Times New Roman" w:hAnsi="Times New Roman"/>
        </w:rPr>
        <w:t>critique</w:t>
      </w:r>
      <w:r w:rsidRPr="004C5E14">
        <w:rPr>
          <w:rFonts w:ascii="Times New Roman" w:hAnsi="Times New Roman"/>
        </w:rPr>
        <w:t xml:space="preserve"> </w:t>
      </w:r>
      <w:r>
        <w:rPr>
          <w:rFonts w:ascii="Times New Roman" w:hAnsi="Times New Roman"/>
        </w:rPr>
        <w:t>contemporary positions</w:t>
      </w:r>
      <w:r w:rsidRPr="004C5E14">
        <w:rPr>
          <w:rFonts w:ascii="Times New Roman" w:hAnsi="Times New Roman"/>
        </w:rPr>
        <w:t xml:space="preserve">, and </w:t>
      </w:r>
      <w:r w:rsidRPr="005F53FB">
        <w:rPr>
          <w:rFonts w:ascii="Times New Roman" w:hAnsi="Times New Roman"/>
          <w:b/>
        </w:rPr>
        <w:t>(2)</w:t>
      </w:r>
      <w:r w:rsidRPr="004C5E14">
        <w:rPr>
          <w:rFonts w:ascii="Times New Roman" w:hAnsi="Times New Roman"/>
        </w:rPr>
        <w:t xml:space="preserve"> the risk of distorting history (</w:t>
      </w:r>
      <w:r>
        <w:rPr>
          <w:rFonts w:ascii="Times New Roman" w:hAnsi="Times New Roman"/>
        </w:rPr>
        <w:t>as well as</w:t>
      </w:r>
      <w:r w:rsidRPr="004C5E14">
        <w:rPr>
          <w:rFonts w:ascii="Times New Roman" w:hAnsi="Times New Roman"/>
        </w:rPr>
        <w:t xml:space="preserve"> present views) by </w:t>
      </w:r>
      <w:r w:rsidRPr="00221FBE">
        <w:rPr>
          <w:rFonts w:ascii="Times New Roman" w:hAnsi="Times New Roman"/>
        </w:rPr>
        <w:t>forcing linearity</w:t>
      </w:r>
      <w:r w:rsidRPr="004C5E14">
        <w:rPr>
          <w:rFonts w:ascii="Times New Roman" w:hAnsi="Times New Roman"/>
        </w:rPr>
        <w:t xml:space="preserve"> into </w:t>
      </w:r>
      <w:r>
        <w:rPr>
          <w:rFonts w:ascii="Times New Roman" w:hAnsi="Times New Roman"/>
        </w:rPr>
        <w:t xml:space="preserve">‘the record,’ </w:t>
      </w:r>
      <w:r>
        <w:rPr>
          <w:rFonts w:ascii="Times New Roman" w:hAnsi="Times New Roman"/>
          <w:i/>
        </w:rPr>
        <w:t xml:space="preserve">i.e., </w:t>
      </w:r>
      <w:r>
        <w:rPr>
          <w:rFonts w:ascii="Times New Roman" w:hAnsi="Times New Roman"/>
        </w:rPr>
        <w:t xml:space="preserve">just because both Aristotle and Tomasello both use </w:t>
      </w:r>
      <w:r>
        <w:rPr>
          <w:rFonts w:ascii="Times New Roman" w:hAnsi="Times New Roman"/>
          <w:i/>
        </w:rPr>
        <w:t xml:space="preserve">as if </w:t>
      </w:r>
      <w:r>
        <w:rPr>
          <w:rFonts w:ascii="Times New Roman" w:hAnsi="Times New Roman"/>
        </w:rPr>
        <w:t xml:space="preserve">arguments to defend claims of human uniqueness, this </w:t>
      </w:r>
      <w:r w:rsidRPr="00C930FC">
        <w:rPr>
          <w:rFonts w:ascii="Times New Roman" w:hAnsi="Times New Roman"/>
        </w:rPr>
        <w:t>does</w:t>
      </w:r>
      <w:r>
        <w:rPr>
          <w:rFonts w:ascii="Times New Roman" w:hAnsi="Times New Roman"/>
          <w:i/>
        </w:rPr>
        <w:t xml:space="preserve"> </w:t>
      </w:r>
      <w:r w:rsidRPr="00C930FC">
        <w:rPr>
          <w:rFonts w:ascii="Times New Roman" w:hAnsi="Times New Roman"/>
        </w:rPr>
        <w:t>not</w:t>
      </w:r>
      <w:r>
        <w:rPr>
          <w:rFonts w:ascii="Times New Roman" w:hAnsi="Times New Roman"/>
          <w:i/>
        </w:rPr>
        <w:t xml:space="preserve"> </w:t>
      </w:r>
      <w:r>
        <w:rPr>
          <w:rFonts w:ascii="Times New Roman" w:hAnsi="Times New Roman"/>
        </w:rPr>
        <w:t>necessarily imply any historical influence.</w:t>
      </w:r>
    </w:p>
    <w:p w:rsidR="002B7990" w:rsidRDefault="002B7990" w:rsidP="00427D65">
      <w:pPr>
        <w:widowControl w:val="0"/>
        <w:autoSpaceDE w:val="0"/>
        <w:autoSpaceDN w:val="0"/>
        <w:adjustRightInd w:val="0"/>
        <w:spacing w:line="360" w:lineRule="auto"/>
        <w:ind w:firstLine="720"/>
        <w:jc w:val="both"/>
        <w:rPr>
          <w:rFonts w:ascii="Times New Roman" w:hAnsi="Times New Roman"/>
        </w:rPr>
      </w:pPr>
      <w:r w:rsidRPr="00C24808">
        <w:rPr>
          <w:rFonts w:ascii="Times New Roman" w:hAnsi="Times New Roman"/>
          <w:color w:val="1A1A1A"/>
        </w:rPr>
        <w:t xml:space="preserve">In </w:t>
      </w:r>
      <w:r>
        <w:rPr>
          <w:rFonts w:ascii="Times New Roman" w:hAnsi="Times New Roman"/>
          <w:color w:val="1A1A1A"/>
        </w:rPr>
        <w:t>comparing the</w:t>
      </w:r>
      <w:r w:rsidRPr="00C24808">
        <w:rPr>
          <w:rFonts w:ascii="Times New Roman" w:hAnsi="Times New Roman"/>
          <w:color w:val="1A1A1A"/>
        </w:rPr>
        <w:t xml:space="preserve"> </w:t>
      </w:r>
      <w:r>
        <w:rPr>
          <w:rFonts w:ascii="Times New Roman" w:hAnsi="Times New Roman"/>
          <w:color w:val="1A1A1A"/>
        </w:rPr>
        <w:t xml:space="preserve">dominant and marginalized traditions, I highlight </w:t>
      </w:r>
      <w:r w:rsidRPr="0093725A">
        <w:rPr>
          <w:rFonts w:ascii="Times New Roman" w:hAnsi="Times New Roman"/>
        </w:rPr>
        <w:t>a</w:t>
      </w:r>
      <w:r w:rsidRPr="00A710D0">
        <w:rPr>
          <w:rFonts w:ascii="Times New Roman" w:hAnsi="Times New Roman"/>
          <w:color w:val="008000"/>
        </w:rPr>
        <w:t xml:space="preserve"> </w:t>
      </w:r>
      <w:r>
        <w:rPr>
          <w:rFonts w:ascii="Times New Roman" w:hAnsi="Times New Roman"/>
          <w:color w:val="1A1A1A"/>
        </w:rPr>
        <w:t>fact</w:t>
      </w:r>
      <w:r w:rsidRPr="00C24808">
        <w:rPr>
          <w:rFonts w:ascii="Times New Roman" w:hAnsi="Times New Roman"/>
          <w:color w:val="1A1A1A"/>
        </w:rPr>
        <w:t xml:space="preserve"> that I take to be of </w:t>
      </w:r>
      <w:r>
        <w:rPr>
          <w:rFonts w:ascii="Times New Roman" w:hAnsi="Times New Roman"/>
          <w:color w:val="1A1A1A"/>
        </w:rPr>
        <w:t xml:space="preserve">some </w:t>
      </w:r>
      <w:r w:rsidRPr="00C24808">
        <w:rPr>
          <w:rFonts w:ascii="Times New Roman" w:hAnsi="Times New Roman"/>
          <w:color w:val="1A1A1A"/>
        </w:rPr>
        <w:t xml:space="preserve">significance: </w:t>
      </w:r>
      <w:r>
        <w:rPr>
          <w:rFonts w:ascii="Times New Roman" w:hAnsi="Times New Roman"/>
          <w:color w:val="1A1A1A"/>
        </w:rPr>
        <w:t>prior to the 20</w:t>
      </w:r>
      <w:r w:rsidRPr="00C24808">
        <w:rPr>
          <w:rFonts w:ascii="Times New Roman" w:hAnsi="Times New Roman"/>
          <w:color w:val="1A1A1A"/>
          <w:vertAlign w:val="superscript"/>
        </w:rPr>
        <w:t>th</w:t>
      </w:r>
      <w:r>
        <w:rPr>
          <w:rFonts w:ascii="Times New Roman" w:hAnsi="Times New Roman"/>
          <w:color w:val="1A1A1A"/>
        </w:rPr>
        <w:t xml:space="preserve"> century, the opposing ideological positions regarding animal minds in both histories</w:t>
      </w:r>
      <w:r w:rsidRPr="00C24808">
        <w:rPr>
          <w:rFonts w:ascii="Times New Roman" w:hAnsi="Times New Roman"/>
          <w:color w:val="1A1A1A"/>
        </w:rPr>
        <w:t xml:space="preserve"> </w:t>
      </w:r>
      <w:r>
        <w:rPr>
          <w:rFonts w:ascii="Times New Roman" w:hAnsi="Times New Roman"/>
          <w:color w:val="1A1A1A"/>
        </w:rPr>
        <w:t>arose</w:t>
      </w:r>
      <w:r w:rsidRPr="00C24808">
        <w:rPr>
          <w:rFonts w:ascii="Times New Roman" w:hAnsi="Times New Roman"/>
          <w:color w:val="1A1A1A"/>
        </w:rPr>
        <w:t xml:space="preserve"> </w:t>
      </w:r>
      <w:r w:rsidRPr="000F2158">
        <w:rPr>
          <w:rFonts w:ascii="Times New Roman" w:hAnsi="Times New Roman"/>
          <w:color w:val="1A1A1A"/>
        </w:rPr>
        <w:t>in concrete relation</w:t>
      </w:r>
      <w:r w:rsidRPr="00C24808">
        <w:rPr>
          <w:rFonts w:ascii="Times New Roman" w:hAnsi="Times New Roman"/>
          <w:i/>
          <w:color w:val="1A1A1A"/>
        </w:rPr>
        <w:t xml:space="preserve"> </w:t>
      </w:r>
      <w:r w:rsidRPr="00937E52">
        <w:rPr>
          <w:rFonts w:ascii="Times New Roman" w:hAnsi="Times New Roman"/>
          <w:color w:val="1A1A1A"/>
        </w:rPr>
        <w:t>to</w:t>
      </w:r>
      <w:r w:rsidRPr="00C24808">
        <w:rPr>
          <w:rFonts w:ascii="Times New Roman" w:hAnsi="Times New Roman"/>
          <w:i/>
          <w:color w:val="1A1A1A"/>
        </w:rPr>
        <w:t xml:space="preserve"> </w:t>
      </w:r>
      <w:r>
        <w:rPr>
          <w:rFonts w:ascii="Times New Roman" w:hAnsi="Times New Roman"/>
          <w:color w:val="1A1A1A"/>
        </w:rPr>
        <w:t xml:space="preserve">opposing positions in </w:t>
      </w:r>
      <w:r w:rsidRPr="00C24808">
        <w:rPr>
          <w:rFonts w:ascii="Times New Roman" w:hAnsi="Times New Roman"/>
          <w:color w:val="1A1A1A"/>
        </w:rPr>
        <w:t xml:space="preserve">animal ethics; </w:t>
      </w:r>
      <w:r>
        <w:rPr>
          <w:rFonts w:ascii="Times New Roman" w:hAnsi="Times New Roman"/>
          <w:color w:val="1A1A1A"/>
        </w:rPr>
        <w:t xml:space="preserve">figures from </w:t>
      </w:r>
      <w:r w:rsidRPr="00C24808">
        <w:rPr>
          <w:rFonts w:ascii="Times New Roman" w:hAnsi="Times New Roman"/>
          <w:color w:val="1A1A1A"/>
        </w:rPr>
        <w:t xml:space="preserve">the dominant history </w:t>
      </w:r>
      <w:r w:rsidRPr="00481AC9">
        <w:rPr>
          <w:rFonts w:ascii="Times New Roman" w:hAnsi="Times New Roman"/>
        </w:rPr>
        <w:t>advocating</w:t>
      </w:r>
      <w:r>
        <w:rPr>
          <w:rFonts w:ascii="Times New Roman" w:hAnsi="Times New Roman"/>
          <w:color w:val="1A1A1A"/>
        </w:rPr>
        <w:t xml:space="preserve"> differences in </w:t>
      </w:r>
      <w:r w:rsidRPr="00C24808">
        <w:rPr>
          <w:rFonts w:ascii="Times New Roman" w:hAnsi="Times New Roman"/>
          <w:i/>
          <w:color w:val="1A1A1A"/>
        </w:rPr>
        <w:t xml:space="preserve">kind </w:t>
      </w:r>
      <w:r>
        <w:rPr>
          <w:rFonts w:ascii="Times New Roman" w:hAnsi="Times New Roman"/>
          <w:color w:val="1A1A1A"/>
        </w:rPr>
        <w:t>were</w:t>
      </w:r>
      <w:r w:rsidRPr="00C24808">
        <w:rPr>
          <w:rFonts w:ascii="Times New Roman" w:hAnsi="Times New Roman"/>
          <w:color w:val="1A1A1A"/>
        </w:rPr>
        <w:t xml:space="preserve"> strongly </w:t>
      </w:r>
      <w:r>
        <w:rPr>
          <w:rFonts w:ascii="Times New Roman" w:hAnsi="Times New Roman"/>
          <w:color w:val="1A1A1A"/>
        </w:rPr>
        <w:t>opposed to</w:t>
      </w:r>
      <w:r w:rsidRPr="00C24808">
        <w:rPr>
          <w:rFonts w:ascii="Times New Roman" w:hAnsi="Times New Roman"/>
          <w:color w:val="1A1A1A"/>
        </w:rPr>
        <w:t xml:space="preserve"> </w:t>
      </w:r>
      <w:r>
        <w:rPr>
          <w:rFonts w:ascii="Times New Roman" w:hAnsi="Times New Roman"/>
          <w:color w:val="1A1A1A"/>
        </w:rPr>
        <w:t>moral consideration for animals, while</w:t>
      </w:r>
      <w:r w:rsidRPr="00C24808">
        <w:rPr>
          <w:rFonts w:ascii="Times New Roman" w:hAnsi="Times New Roman"/>
          <w:color w:val="1A1A1A"/>
        </w:rPr>
        <w:t xml:space="preserve"> </w:t>
      </w:r>
      <w:r>
        <w:rPr>
          <w:rFonts w:ascii="Times New Roman" w:hAnsi="Times New Roman"/>
          <w:color w:val="1A1A1A"/>
        </w:rPr>
        <w:t xml:space="preserve">figures in </w:t>
      </w:r>
      <w:r w:rsidRPr="00C24808">
        <w:rPr>
          <w:rFonts w:ascii="Times New Roman" w:hAnsi="Times New Roman"/>
          <w:color w:val="1A1A1A"/>
        </w:rPr>
        <w:t xml:space="preserve">the marginalized history </w:t>
      </w:r>
      <w:r>
        <w:rPr>
          <w:rFonts w:ascii="Times New Roman" w:hAnsi="Times New Roman"/>
          <w:color w:val="1A1A1A"/>
        </w:rPr>
        <w:t xml:space="preserve">purporting differences in </w:t>
      </w:r>
      <w:r w:rsidRPr="00C24808">
        <w:rPr>
          <w:rFonts w:ascii="Times New Roman" w:hAnsi="Times New Roman"/>
          <w:i/>
          <w:color w:val="1A1A1A"/>
        </w:rPr>
        <w:t xml:space="preserve">degree </w:t>
      </w:r>
      <w:r>
        <w:rPr>
          <w:rFonts w:ascii="Times New Roman" w:hAnsi="Times New Roman"/>
          <w:color w:val="1A1A1A"/>
        </w:rPr>
        <w:t xml:space="preserve">were far </w:t>
      </w:r>
      <w:r w:rsidRPr="00F21586">
        <w:rPr>
          <w:rFonts w:ascii="Times New Roman" w:hAnsi="Times New Roman"/>
          <w:color w:val="1A1A1A"/>
        </w:rPr>
        <w:t>more</w:t>
      </w:r>
      <w:r w:rsidRPr="00C24808">
        <w:rPr>
          <w:rFonts w:ascii="Times New Roman" w:hAnsi="Times New Roman"/>
          <w:color w:val="1A1A1A"/>
        </w:rPr>
        <w:t xml:space="preserve"> amenable to </w:t>
      </w:r>
      <w:r>
        <w:rPr>
          <w:rFonts w:ascii="Times New Roman" w:hAnsi="Times New Roman"/>
          <w:color w:val="1A1A1A"/>
        </w:rPr>
        <w:t xml:space="preserve">consideration of </w:t>
      </w:r>
      <w:r w:rsidRPr="00C24808">
        <w:rPr>
          <w:rFonts w:ascii="Times New Roman" w:hAnsi="Times New Roman"/>
          <w:color w:val="1A1A1A"/>
        </w:rPr>
        <w:t>the</w:t>
      </w:r>
      <w:r>
        <w:rPr>
          <w:rFonts w:ascii="Times New Roman" w:hAnsi="Times New Roman"/>
          <w:color w:val="1A1A1A"/>
        </w:rPr>
        <w:t>ir</w:t>
      </w:r>
      <w:r w:rsidRPr="00C24808">
        <w:rPr>
          <w:rFonts w:ascii="Times New Roman" w:hAnsi="Times New Roman"/>
          <w:color w:val="1A1A1A"/>
        </w:rPr>
        <w:t xml:space="preserve"> moral status</w:t>
      </w:r>
      <w:r>
        <w:rPr>
          <w:rFonts w:ascii="Times New Roman" w:hAnsi="Times New Roman"/>
          <w:color w:val="1A1A1A"/>
        </w:rPr>
        <w:t xml:space="preserve">, </w:t>
      </w:r>
      <w:r>
        <w:rPr>
          <w:rFonts w:ascii="Times New Roman" w:hAnsi="Times New Roman"/>
          <w:i/>
          <w:color w:val="1A1A1A"/>
        </w:rPr>
        <w:t xml:space="preserve">e.g., </w:t>
      </w:r>
      <w:r>
        <w:rPr>
          <w:rFonts w:ascii="Times New Roman" w:hAnsi="Times New Roman"/>
          <w:color w:val="1A1A1A"/>
        </w:rPr>
        <w:t xml:space="preserve">from Plutarch’s, Porphyry’s, and Schopenhauer’s arguments from animal capacities </w:t>
      </w:r>
      <w:r w:rsidRPr="00C24808">
        <w:rPr>
          <w:rFonts w:ascii="Times New Roman" w:hAnsi="Times New Roman"/>
          <w:color w:val="1A1A1A"/>
        </w:rPr>
        <w:t>to</w:t>
      </w:r>
      <w:r>
        <w:rPr>
          <w:rFonts w:ascii="Times New Roman" w:hAnsi="Times New Roman"/>
          <w:color w:val="1A1A1A"/>
        </w:rPr>
        <w:t xml:space="preserve"> vegetarianism, to</w:t>
      </w:r>
      <w:r w:rsidRPr="00C24808">
        <w:rPr>
          <w:rFonts w:ascii="Times New Roman" w:hAnsi="Times New Roman"/>
          <w:color w:val="1A1A1A"/>
        </w:rPr>
        <w:t xml:space="preserve"> Darwin’s </w:t>
      </w:r>
      <w:r>
        <w:rPr>
          <w:rFonts w:ascii="Times New Roman" w:hAnsi="Times New Roman"/>
          <w:color w:val="1A1A1A"/>
        </w:rPr>
        <w:t>(1871: 126</w:t>
      </w:r>
      <w:r w:rsidRPr="00481AC9">
        <w:rPr>
          <w:rFonts w:ascii="Times New Roman" w:hAnsi="Times New Roman"/>
        </w:rPr>
        <w:t>)</w:t>
      </w:r>
      <w:r>
        <w:rPr>
          <w:rFonts w:ascii="Times New Roman" w:hAnsi="Times New Roman"/>
          <w:color w:val="1A1A1A"/>
        </w:rPr>
        <w:t xml:space="preserve"> claim that the “disinterested love for all creatures” is “the most noble attribute of man.”</w:t>
      </w:r>
      <w:r>
        <w:rPr>
          <w:rFonts w:ascii="Times New Roman" w:hAnsi="Times New Roman"/>
          <w:i/>
          <w:color w:val="1A1A1A"/>
        </w:rPr>
        <w:t xml:space="preserve"> </w:t>
      </w:r>
      <w:r w:rsidRPr="00C24808">
        <w:rPr>
          <w:rFonts w:ascii="Times New Roman" w:hAnsi="Times New Roman"/>
          <w:color w:val="1A1A1A"/>
        </w:rPr>
        <w:t>In the 20</w:t>
      </w:r>
      <w:r w:rsidRPr="00C24808">
        <w:rPr>
          <w:rFonts w:ascii="Times New Roman" w:hAnsi="Times New Roman"/>
          <w:color w:val="1A1A1A"/>
          <w:vertAlign w:val="superscript"/>
        </w:rPr>
        <w:t>th</w:t>
      </w:r>
      <w:r w:rsidRPr="00C24808">
        <w:rPr>
          <w:rFonts w:ascii="Times New Roman" w:hAnsi="Times New Roman"/>
          <w:color w:val="1A1A1A"/>
        </w:rPr>
        <w:t xml:space="preserve"> century, </w:t>
      </w:r>
      <w:r>
        <w:rPr>
          <w:rFonts w:ascii="Times New Roman" w:hAnsi="Times New Roman"/>
          <w:color w:val="1A1A1A"/>
        </w:rPr>
        <w:t>however, contributors to the animal minds literature</w:t>
      </w:r>
      <w:r w:rsidRPr="00C24808">
        <w:rPr>
          <w:rFonts w:ascii="Times New Roman" w:hAnsi="Times New Roman"/>
          <w:color w:val="1A1A1A"/>
        </w:rPr>
        <w:t xml:space="preserve"> </w:t>
      </w:r>
      <w:r>
        <w:rPr>
          <w:rFonts w:ascii="Times New Roman" w:hAnsi="Times New Roman"/>
          <w:color w:val="1A1A1A"/>
        </w:rPr>
        <w:t>tend not to make claims about ethics</w:t>
      </w:r>
      <w:r w:rsidRPr="00C24808">
        <w:rPr>
          <w:rFonts w:ascii="Times New Roman" w:hAnsi="Times New Roman"/>
          <w:color w:val="1A1A1A"/>
        </w:rPr>
        <w:t xml:space="preserve">. </w:t>
      </w:r>
      <w:r>
        <w:rPr>
          <w:rFonts w:ascii="Times New Roman" w:hAnsi="Times New Roman"/>
          <w:color w:val="1A1A1A"/>
        </w:rPr>
        <w:t xml:space="preserve">In this regard, my genealogical project may cast light on the following question: </w:t>
      </w:r>
      <w:r w:rsidRPr="00D2515B">
        <w:rPr>
          <w:rFonts w:ascii="Times New Roman" w:hAnsi="Times New Roman"/>
        </w:rPr>
        <w:t>since ancient and medieval discontinuity arguments were motivated by ethical and ontological assumptions about human exceptionalism</w:t>
      </w:r>
      <w:r>
        <w:rPr>
          <w:rFonts w:ascii="Times New Roman" w:hAnsi="Times New Roman"/>
        </w:rPr>
        <w:t xml:space="preserve"> and the </w:t>
      </w:r>
      <w:r w:rsidRPr="004502B6">
        <w:rPr>
          <w:rFonts w:ascii="Times New Roman" w:hAnsi="Times New Roman"/>
          <w:i/>
        </w:rPr>
        <w:t>scala naturae</w:t>
      </w:r>
      <w:r w:rsidRPr="00D2515B">
        <w:rPr>
          <w:rFonts w:ascii="Times New Roman" w:hAnsi="Times New Roman"/>
        </w:rPr>
        <w:t>, and accretions and sedimentations of these arguments remain present in the contemporary literature, then to what extent might the current agnosticism and atheism about animal minds owe its foundations to these normative positions from the history of philosophy?</w:t>
      </w:r>
    </w:p>
    <w:p w:rsidR="002B7990" w:rsidRDefault="002B7990" w:rsidP="00350EE6">
      <w:pPr>
        <w:widowControl w:val="0"/>
        <w:autoSpaceDE w:val="0"/>
        <w:autoSpaceDN w:val="0"/>
        <w:adjustRightInd w:val="0"/>
        <w:spacing w:line="360" w:lineRule="auto"/>
        <w:ind w:firstLine="720"/>
        <w:jc w:val="both"/>
        <w:rPr>
          <w:rFonts w:ascii="Times New Roman" w:hAnsi="Times New Roman"/>
        </w:rPr>
      </w:pPr>
      <w:r>
        <w:rPr>
          <w:rFonts w:ascii="Times New Roman" w:hAnsi="Times New Roman"/>
          <w:b/>
          <w:color w:val="000000"/>
          <w:shd w:val="clear" w:color="auto" w:fill="FFFFFF"/>
        </w:rPr>
        <w:lastRenderedPageBreak/>
        <w:t xml:space="preserve">Part One </w:t>
      </w:r>
      <w:r>
        <w:rPr>
          <w:rFonts w:ascii="Times New Roman" w:hAnsi="Times New Roman"/>
          <w:color w:val="000000"/>
          <w:shd w:val="clear" w:color="auto" w:fill="FFFFFF"/>
        </w:rPr>
        <w:t xml:space="preserve">of my project provides a critical genealogy of the dominant tradition. I begin </w:t>
      </w:r>
      <w:r w:rsidRPr="000F0344">
        <w:rPr>
          <w:rFonts w:ascii="Times New Roman" w:hAnsi="Times New Roman"/>
        </w:rPr>
        <w:t>by elucidating and expanding upon Sorabji’s (1993) claim that a “crisis” occurred in ancient philosophy</w:t>
      </w:r>
      <w:r>
        <w:rPr>
          <w:rFonts w:ascii="Times New Roman" w:hAnsi="Times New Roman"/>
        </w:rPr>
        <w:t>,</w:t>
      </w:r>
      <w:r w:rsidRPr="000F0344">
        <w:rPr>
          <w:rFonts w:ascii="Times New Roman" w:hAnsi="Times New Roman"/>
        </w:rPr>
        <w:t xml:space="preserve"> which arose in response to </w:t>
      </w:r>
      <w:r w:rsidRPr="000F0344">
        <w:rPr>
          <w:rFonts w:ascii="Times New Roman" w:hAnsi="Times New Roman"/>
          <w:i/>
        </w:rPr>
        <w:t xml:space="preserve">the difficulty of reconciling pre-existing notions of human uniqueness with empirical evidence and/or reasoned arguments strongly suggestive of species continuity. </w:t>
      </w:r>
      <w:r>
        <w:rPr>
          <w:rFonts w:ascii="Times New Roman" w:hAnsi="Times New Roman"/>
        </w:rPr>
        <w:t xml:space="preserve">Animals often behave in ways strongly suggestive of explanations evoking higher cognition—explanations that are often taken for granted when </w:t>
      </w:r>
      <w:r w:rsidRPr="003D4626">
        <w:rPr>
          <w:rFonts w:ascii="Times New Roman" w:hAnsi="Times New Roman"/>
        </w:rPr>
        <w:t>human</w:t>
      </w:r>
      <w:r>
        <w:rPr>
          <w:rFonts w:ascii="Times New Roman" w:hAnsi="Times New Roman"/>
        </w:rPr>
        <w:t>s</w:t>
      </w:r>
      <w:r>
        <w:rPr>
          <w:rFonts w:ascii="Times New Roman" w:hAnsi="Times New Roman"/>
          <w:i/>
        </w:rPr>
        <w:t xml:space="preserve"> </w:t>
      </w:r>
      <w:r>
        <w:rPr>
          <w:rFonts w:ascii="Times New Roman" w:hAnsi="Times New Roman"/>
        </w:rPr>
        <w:t xml:space="preserve">behave in analogous situations, </w:t>
      </w:r>
      <w:r>
        <w:rPr>
          <w:rFonts w:ascii="Times New Roman" w:hAnsi="Times New Roman"/>
          <w:i/>
        </w:rPr>
        <w:t xml:space="preserve">e.g., </w:t>
      </w:r>
      <w:r>
        <w:rPr>
          <w:rFonts w:ascii="Times New Roman" w:hAnsi="Times New Roman"/>
        </w:rPr>
        <w:t>group hunting in chimpanzees. The “crisis” to which Sorabji is referring is the following: if we deny cognitive capacities to</w:t>
      </w:r>
      <w:r w:rsidRPr="008001B4">
        <w:rPr>
          <w:rFonts w:ascii="Times New Roman" w:hAnsi="Times New Roman"/>
        </w:rPr>
        <w:t xml:space="preserve"> animals, we must then </w:t>
      </w:r>
      <w:r>
        <w:rPr>
          <w:rFonts w:ascii="Times New Roman" w:hAnsi="Times New Roman"/>
        </w:rPr>
        <w:t xml:space="preserve">find </w:t>
      </w:r>
      <w:r w:rsidRPr="004925C0">
        <w:rPr>
          <w:rFonts w:ascii="Times New Roman" w:hAnsi="Times New Roman"/>
        </w:rPr>
        <w:t>another</w:t>
      </w:r>
      <w:r>
        <w:rPr>
          <w:rFonts w:ascii="Times New Roman" w:hAnsi="Times New Roman"/>
        </w:rPr>
        <w:t xml:space="preserve"> </w:t>
      </w:r>
      <w:r w:rsidRPr="008001B4">
        <w:rPr>
          <w:rFonts w:ascii="Times New Roman" w:hAnsi="Times New Roman"/>
        </w:rPr>
        <w:t xml:space="preserve">way to </w:t>
      </w:r>
      <w:r>
        <w:rPr>
          <w:rFonts w:ascii="Times New Roman" w:hAnsi="Times New Roman"/>
        </w:rPr>
        <w:t xml:space="preserve">convincingly </w:t>
      </w:r>
      <w:r w:rsidRPr="008001B4">
        <w:rPr>
          <w:rFonts w:ascii="Times New Roman" w:hAnsi="Times New Roman"/>
        </w:rPr>
        <w:t xml:space="preserve">explain </w:t>
      </w:r>
      <w:r>
        <w:rPr>
          <w:rFonts w:ascii="Times New Roman" w:hAnsi="Times New Roman"/>
        </w:rPr>
        <w:t>the presence of</w:t>
      </w:r>
      <w:r w:rsidRPr="008001B4">
        <w:rPr>
          <w:rFonts w:ascii="Times New Roman" w:hAnsi="Times New Roman"/>
        </w:rPr>
        <w:t xml:space="preserve"> </w:t>
      </w:r>
      <w:r w:rsidRPr="00581750">
        <w:rPr>
          <w:rFonts w:ascii="Times New Roman" w:hAnsi="Times New Roman"/>
          <w:i/>
        </w:rPr>
        <w:t>cognitive</w:t>
      </w:r>
      <w:r w:rsidRPr="008001B4">
        <w:rPr>
          <w:rFonts w:ascii="Times New Roman" w:hAnsi="Times New Roman"/>
        </w:rPr>
        <w:t>-</w:t>
      </w:r>
      <w:r w:rsidRPr="00581750">
        <w:rPr>
          <w:rFonts w:ascii="Times New Roman" w:hAnsi="Times New Roman"/>
          <w:i/>
        </w:rPr>
        <w:t>looking</w:t>
      </w:r>
      <w:r w:rsidRPr="008001B4">
        <w:rPr>
          <w:rFonts w:ascii="Times New Roman" w:hAnsi="Times New Roman"/>
        </w:rPr>
        <w:t xml:space="preserve"> behavior without evoking cognition. In the case of Aristotle, for instance, “To compensate for the denial of reason and belief to animals, perceptual content must be expanded” (Sorabji 1993: 17)</w:t>
      </w:r>
      <w:r>
        <w:rPr>
          <w:rFonts w:ascii="Times New Roman" w:hAnsi="Times New Roman"/>
        </w:rPr>
        <w:t>.</w:t>
      </w:r>
      <w:r w:rsidRPr="008001B4">
        <w:rPr>
          <w:rFonts w:ascii="Times New Roman" w:hAnsi="Times New Roman"/>
        </w:rPr>
        <w:t xml:space="preserve"> </w:t>
      </w:r>
      <w:r>
        <w:rPr>
          <w:rFonts w:ascii="Times New Roman" w:hAnsi="Times New Roman"/>
        </w:rPr>
        <w:t>T</w:t>
      </w:r>
      <w:r w:rsidRPr="008001B4">
        <w:rPr>
          <w:rFonts w:ascii="Times New Roman" w:hAnsi="Times New Roman"/>
        </w:rPr>
        <w:t>his was no easy task, le</w:t>
      </w:r>
      <w:r>
        <w:rPr>
          <w:rFonts w:ascii="Times New Roman" w:hAnsi="Times New Roman"/>
        </w:rPr>
        <w:t>a</w:t>
      </w:r>
      <w:r w:rsidRPr="008001B4">
        <w:rPr>
          <w:rFonts w:ascii="Times New Roman" w:hAnsi="Times New Roman"/>
        </w:rPr>
        <w:t>d</w:t>
      </w:r>
      <w:r>
        <w:rPr>
          <w:rFonts w:ascii="Times New Roman" w:hAnsi="Times New Roman"/>
        </w:rPr>
        <w:t>ing</w:t>
      </w:r>
      <w:r w:rsidRPr="008001B4">
        <w:rPr>
          <w:rFonts w:ascii="Times New Roman" w:hAnsi="Times New Roman"/>
        </w:rPr>
        <w:t xml:space="preserve"> to </w:t>
      </w:r>
      <w:r>
        <w:rPr>
          <w:rFonts w:ascii="Times New Roman" w:hAnsi="Times New Roman"/>
        </w:rPr>
        <w:t>tensions</w:t>
      </w:r>
      <w:r w:rsidRPr="008001B4">
        <w:rPr>
          <w:rFonts w:ascii="Times New Roman" w:hAnsi="Times New Roman"/>
        </w:rPr>
        <w:t xml:space="preserve"> </w:t>
      </w:r>
      <w:r>
        <w:rPr>
          <w:rFonts w:ascii="Times New Roman" w:hAnsi="Times New Roman"/>
        </w:rPr>
        <w:t>throughout</w:t>
      </w:r>
      <w:r w:rsidRPr="008001B4">
        <w:rPr>
          <w:rFonts w:ascii="Times New Roman" w:hAnsi="Times New Roman"/>
        </w:rPr>
        <w:t xml:space="preserve"> </w:t>
      </w:r>
      <w:r>
        <w:rPr>
          <w:rFonts w:ascii="Times New Roman" w:hAnsi="Times New Roman"/>
        </w:rPr>
        <w:t>Aristotle’s own—as well as subsequent—explanations</w:t>
      </w:r>
      <w:r w:rsidRPr="008001B4">
        <w:rPr>
          <w:rFonts w:ascii="Times New Roman" w:hAnsi="Times New Roman"/>
        </w:rPr>
        <w:t xml:space="preserve"> of </w:t>
      </w:r>
      <w:r>
        <w:rPr>
          <w:rFonts w:ascii="Times New Roman" w:hAnsi="Times New Roman"/>
        </w:rPr>
        <w:t xml:space="preserve">complex forms of </w:t>
      </w:r>
      <w:r w:rsidRPr="008001B4">
        <w:rPr>
          <w:rFonts w:ascii="Times New Roman" w:hAnsi="Times New Roman"/>
        </w:rPr>
        <w:t>animal behavior</w:t>
      </w:r>
      <w:r>
        <w:rPr>
          <w:rFonts w:ascii="Times New Roman" w:hAnsi="Times New Roman"/>
        </w:rPr>
        <w:t>.</w:t>
      </w:r>
    </w:p>
    <w:p w:rsidR="002B7990" w:rsidRDefault="002B7990" w:rsidP="00427D65">
      <w:pPr>
        <w:widowControl w:val="0"/>
        <w:autoSpaceDE w:val="0"/>
        <w:autoSpaceDN w:val="0"/>
        <w:adjustRightInd w:val="0"/>
        <w:spacing w:line="360" w:lineRule="auto"/>
        <w:ind w:firstLine="720"/>
        <w:jc w:val="both"/>
        <w:rPr>
          <w:rFonts w:ascii="Times New Roman" w:hAnsi="Times New Roman"/>
        </w:rPr>
      </w:pPr>
      <w:r w:rsidRPr="00151D9F">
        <w:rPr>
          <w:rFonts w:ascii="Times New Roman" w:hAnsi="Times New Roman"/>
        </w:rPr>
        <w:t xml:space="preserve">I argue that </w:t>
      </w:r>
      <w:r>
        <w:rPr>
          <w:rFonts w:ascii="Times New Roman" w:hAnsi="Times New Roman"/>
        </w:rPr>
        <w:t>Aristotle’s</w:t>
      </w:r>
      <w:r w:rsidRPr="00151D9F">
        <w:rPr>
          <w:rFonts w:ascii="Times New Roman" w:hAnsi="Times New Roman"/>
        </w:rPr>
        <w:t xml:space="preserve"> dogmatic positions on animal </w:t>
      </w:r>
      <w:r>
        <w:rPr>
          <w:rFonts w:ascii="Times New Roman" w:hAnsi="Times New Roman"/>
        </w:rPr>
        <w:t>minds</w:t>
      </w:r>
      <w:r w:rsidRPr="00151D9F">
        <w:rPr>
          <w:rFonts w:ascii="Times New Roman" w:hAnsi="Times New Roman"/>
        </w:rPr>
        <w:t xml:space="preserve"> </w:t>
      </w:r>
      <w:r>
        <w:rPr>
          <w:rFonts w:ascii="Times New Roman" w:hAnsi="Times New Roman"/>
        </w:rPr>
        <w:t>were</w:t>
      </w:r>
      <w:r w:rsidRPr="00151D9F">
        <w:rPr>
          <w:rFonts w:ascii="Times New Roman" w:hAnsi="Times New Roman"/>
        </w:rPr>
        <w:t xml:space="preserve">, in fact, </w:t>
      </w:r>
      <w:r w:rsidRPr="00A93DDE">
        <w:rPr>
          <w:rFonts w:ascii="Times New Roman" w:hAnsi="Times New Roman"/>
        </w:rPr>
        <w:t>antithetical</w:t>
      </w:r>
      <w:r w:rsidRPr="00151D9F">
        <w:rPr>
          <w:rFonts w:ascii="Times New Roman" w:hAnsi="Times New Roman"/>
        </w:rPr>
        <w:t xml:space="preserve"> to </w:t>
      </w:r>
      <w:r>
        <w:rPr>
          <w:rFonts w:ascii="Times New Roman" w:hAnsi="Times New Roman"/>
        </w:rPr>
        <w:t>his</w:t>
      </w:r>
      <w:r w:rsidRPr="00151D9F">
        <w:rPr>
          <w:rFonts w:ascii="Times New Roman" w:hAnsi="Times New Roman"/>
        </w:rPr>
        <w:t xml:space="preserve"> long-dominant theory of the proper conditions for</w:t>
      </w:r>
      <w:r>
        <w:rPr>
          <w:rFonts w:ascii="Times New Roman" w:hAnsi="Times New Roman"/>
        </w:rPr>
        <w:t xml:space="preserve"> obtaining empirical knowledge, thereby suggesting other normative factors at play. This conjecture is given additional weight considering the </w:t>
      </w:r>
      <w:r w:rsidRPr="00151D9F">
        <w:rPr>
          <w:rFonts w:ascii="Times New Roman" w:hAnsi="Times New Roman"/>
        </w:rPr>
        <w:t xml:space="preserve">fact is that while Aristotle’s ethical and political writings are full of claims that animals merely behave “as if” or “as though” they possessed capacity X (Sorabji 1993), his mammoth zoological texts rarely contain rhetoric of this nature (Steiner 2005). In terms of influence, it was ultimately the former, more dogmatic, approach that abounds throughout the </w:t>
      </w:r>
      <w:r>
        <w:rPr>
          <w:rFonts w:ascii="Times New Roman" w:hAnsi="Times New Roman"/>
        </w:rPr>
        <w:t xml:space="preserve">canonized </w:t>
      </w:r>
      <w:r w:rsidRPr="00151D9F">
        <w:rPr>
          <w:rFonts w:ascii="Times New Roman" w:hAnsi="Times New Roman"/>
        </w:rPr>
        <w:t>history</w:t>
      </w:r>
      <w:r>
        <w:rPr>
          <w:rFonts w:ascii="Times New Roman" w:hAnsi="Times New Roman"/>
        </w:rPr>
        <w:t xml:space="preserve"> of discussions of animal minds, </w:t>
      </w:r>
      <w:r>
        <w:rPr>
          <w:rFonts w:ascii="Times New Roman" w:hAnsi="Times New Roman"/>
          <w:i/>
        </w:rPr>
        <w:t xml:space="preserve">i.e., </w:t>
      </w:r>
      <w:r>
        <w:rPr>
          <w:rFonts w:ascii="Times New Roman" w:hAnsi="Times New Roman"/>
        </w:rPr>
        <w:t xml:space="preserve">from the Stoics, Aquinas, Descartes, Locke, and Kant, to </w:t>
      </w:r>
      <w:r w:rsidRPr="0021230C">
        <w:rPr>
          <w:rFonts w:ascii="Times New Roman" w:hAnsi="Times New Roman"/>
        </w:rPr>
        <w:t>Darwinian reactionaries of the late-19</w:t>
      </w:r>
      <w:r w:rsidRPr="0021230C">
        <w:rPr>
          <w:rFonts w:ascii="Times New Roman" w:hAnsi="Times New Roman"/>
          <w:vertAlign w:val="superscript"/>
        </w:rPr>
        <w:t>th</w:t>
      </w:r>
      <w:r w:rsidRPr="0021230C">
        <w:rPr>
          <w:rFonts w:ascii="Times New Roman" w:hAnsi="Times New Roman"/>
        </w:rPr>
        <w:t xml:space="preserve"> to early 20</w:t>
      </w:r>
      <w:r w:rsidRPr="0021230C">
        <w:rPr>
          <w:rFonts w:ascii="Times New Roman" w:hAnsi="Times New Roman"/>
          <w:vertAlign w:val="superscript"/>
        </w:rPr>
        <w:t>th</w:t>
      </w:r>
      <w:r w:rsidRPr="0021230C">
        <w:rPr>
          <w:rFonts w:ascii="Times New Roman" w:hAnsi="Times New Roman"/>
        </w:rPr>
        <w:t xml:space="preserve"> centuries</w:t>
      </w:r>
      <w:r>
        <w:rPr>
          <w:rFonts w:ascii="Times New Roman" w:hAnsi="Times New Roman"/>
        </w:rPr>
        <w:t xml:space="preserve">, </w:t>
      </w:r>
      <w:r>
        <w:rPr>
          <w:rFonts w:ascii="Times New Roman" w:hAnsi="Times New Roman"/>
          <w:i/>
        </w:rPr>
        <w:t xml:space="preserve">e.g., </w:t>
      </w:r>
      <w:r>
        <w:rPr>
          <w:rFonts w:ascii="Times New Roman" w:hAnsi="Times New Roman"/>
        </w:rPr>
        <w:t xml:space="preserve">Wallace (1870), </w:t>
      </w:r>
      <w:r w:rsidRPr="00E76408">
        <w:rPr>
          <w:rFonts w:ascii="Times New Roman" w:hAnsi="Times New Roman"/>
        </w:rPr>
        <w:t>Bethe, Beer, and von Uexküll</w:t>
      </w:r>
      <w:r>
        <w:rPr>
          <w:rFonts w:ascii="Times New Roman" w:hAnsi="Times New Roman"/>
        </w:rPr>
        <w:t xml:space="preserve"> (1899). </w:t>
      </w:r>
      <w:r w:rsidRPr="00151D9F">
        <w:rPr>
          <w:rFonts w:ascii="Times New Roman" w:hAnsi="Times New Roman"/>
        </w:rPr>
        <w:t xml:space="preserve">Importantly, </w:t>
      </w:r>
      <w:r>
        <w:rPr>
          <w:rFonts w:ascii="Times New Roman" w:hAnsi="Times New Roman"/>
        </w:rPr>
        <w:t>figures from this dominant tradition</w:t>
      </w:r>
      <w:r w:rsidRPr="00151D9F">
        <w:rPr>
          <w:rFonts w:ascii="Times New Roman" w:hAnsi="Times New Roman"/>
        </w:rPr>
        <w:t xml:space="preserve"> </w:t>
      </w:r>
      <w:r>
        <w:rPr>
          <w:rFonts w:ascii="Times New Roman" w:hAnsi="Times New Roman"/>
        </w:rPr>
        <w:t>did</w:t>
      </w:r>
      <w:r w:rsidRPr="00151D9F">
        <w:rPr>
          <w:rFonts w:ascii="Times New Roman" w:hAnsi="Times New Roman"/>
        </w:rPr>
        <w:t xml:space="preserve"> not suspend judgment at this juncture; they did not question whether or not </w:t>
      </w:r>
      <w:r>
        <w:rPr>
          <w:rFonts w:ascii="Times New Roman" w:hAnsi="Times New Roman"/>
        </w:rPr>
        <w:t>the</w:t>
      </w:r>
      <w:r w:rsidRPr="00151D9F">
        <w:rPr>
          <w:rFonts w:ascii="Times New Roman" w:hAnsi="Times New Roman"/>
        </w:rPr>
        <w:t xml:space="preserve"> </w:t>
      </w:r>
      <w:r w:rsidRPr="002D2BB1">
        <w:rPr>
          <w:rFonts w:ascii="Times New Roman" w:hAnsi="Times New Roman"/>
          <w:i/>
        </w:rPr>
        <w:t>appearance</w:t>
      </w:r>
      <w:r>
        <w:rPr>
          <w:rFonts w:ascii="Times New Roman" w:hAnsi="Times New Roman"/>
        </w:rPr>
        <w:t xml:space="preserve"> of human-like cognitive capacities</w:t>
      </w:r>
      <w:r w:rsidRPr="00151D9F">
        <w:rPr>
          <w:rFonts w:ascii="Times New Roman" w:hAnsi="Times New Roman"/>
        </w:rPr>
        <w:t xml:space="preserve"> might possibly reflect an underlying </w:t>
      </w:r>
      <w:r w:rsidRPr="002D2BB1">
        <w:rPr>
          <w:rFonts w:ascii="Times New Roman" w:hAnsi="Times New Roman"/>
          <w:i/>
        </w:rPr>
        <w:t>reality</w:t>
      </w:r>
      <w:r w:rsidRPr="00151D9F">
        <w:rPr>
          <w:rFonts w:ascii="Times New Roman" w:hAnsi="Times New Roman"/>
        </w:rPr>
        <w:t xml:space="preserve">. </w:t>
      </w:r>
      <w:r>
        <w:rPr>
          <w:rFonts w:ascii="Times New Roman" w:hAnsi="Times New Roman"/>
        </w:rPr>
        <w:t>Rather,</w:t>
      </w:r>
      <w:r w:rsidRPr="00151D9F">
        <w:rPr>
          <w:rFonts w:ascii="Times New Roman" w:hAnsi="Times New Roman"/>
        </w:rPr>
        <w:t xml:space="preserve"> </w:t>
      </w:r>
      <w:r>
        <w:rPr>
          <w:rFonts w:ascii="Times New Roman" w:hAnsi="Times New Roman"/>
        </w:rPr>
        <w:t>they</w:t>
      </w:r>
      <w:r w:rsidRPr="00151D9F">
        <w:rPr>
          <w:rFonts w:ascii="Times New Roman" w:hAnsi="Times New Roman"/>
        </w:rPr>
        <w:t xml:space="preserve"> reacted to this “crisis” </w:t>
      </w:r>
      <w:r>
        <w:rPr>
          <w:rFonts w:ascii="Times New Roman" w:hAnsi="Times New Roman"/>
        </w:rPr>
        <w:t>by further digging in their heels in favor of human exceptionalism.</w:t>
      </w:r>
    </w:p>
    <w:p w:rsidR="002B7990" w:rsidRPr="00BF29E2"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rPr>
        <w:t xml:space="preserve">As I conceive the structure of my project, the first chapter of Part One explores the accretions of overriding philosophical reactions to this “crisis” from the history of philosophy up to Kant, while the second chapter explores the emergence and aftermath of </w:t>
      </w:r>
      <w:r>
        <w:rPr>
          <w:rFonts w:ascii="Times New Roman" w:hAnsi="Times New Roman"/>
        </w:rPr>
        <w:lastRenderedPageBreak/>
        <w:t>what I argue to be a very similar crisis that occurred when</w:t>
      </w:r>
      <w:r>
        <w:rPr>
          <w:rFonts w:ascii="Times New Roman" w:hAnsi="Times New Roman"/>
          <w:i/>
        </w:rPr>
        <w:t xml:space="preserve"> </w:t>
      </w:r>
      <w:r>
        <w:rPr>
          <w:rFonts w:ascii="Times New Roman" w:hAnsi="Times New Roman"/>
        </w:rPr>
        <w:t>comparative psychology arose as a “proper” science at the turn of the 20</w:t>
      </w:r>
      <w:r w:rsidRPr="00CE5355">
        <w:rPr>
          <w:rFonts w:ascii="Times New Roman" w:hAnsi="Times New Roman"/>
          <w:vertAlign w:val="superscript"/>
        </w:rPr>
        <w:t>th</w:t>
      </w:r>
      <w:r>
        <w:rPr>
          <w:rFonts w:ascii="Times New Roman" w:hAnsi="Times New Roman"/>
        </w:rPr>
        <w:t xml:space="preserve"> century.</w:t>
      </w:r>
      <w:r>
        <w:rPr>
          <w:rStyle w:val="FootnoteReference"/>
          <w:rFonts w:ascii="Times New Roman" w:hAnsi="Times New Roman"/>
        </w:rPr>
        <w:footnoteReference w:id="6"/>
      </w:r>
      <w:r>
        <w:rPr>
          <w:rFonts w:ascii="Times New Roman" w:hAnsi="Times New Roman"/>
        </w:rPr>
        <w:t xml:space="preserve"> Scholars such as Thorndike, Pavlov, and Watson reacted to the anecdotal anthropomorphism of Darwin and Romanes by taking up the “challenge” of Morgan’s Canon “to develop explanations of animal behavior without reference to mentality or consciousness” (Greenwood 2015: 225). In linking these two chapters, I suggest that there are strong parallels between the crisis to which Aristotle and his intellectual progeny were responding, and the dominant attitudes underlying the “</w:t>
      </w:r>
      <w:r>
        <w:rPr>
          <w:rFonts w:ascii="Times New Roman" w:hAnsi="Times New Roman"/>
          <w:color w:val="1A1A1A"/>
        </w:rPr>
        <w:t>controversial milieu” (Murray 1990) from which the scientific discipline of comparative psychology emerged.</w:t>
      </w:r>
    </w:p>
    <w:p w:rsidR="002B7990" w:rsidRPr="00C30BED" w:rsidRDefault="002B7990" w:rsidP="00427D65">
      <w:pPr>
        <w:widowControl w:val="0"/>
        <w:autoSpaceDE w:val="0"/>
        <w:autoSpaceDN w:val="0"/>
        <w:adjustRightInd w:val="0"/>
        <w:spacing w:line="360" w:lineRule="auto"/>
        <w:ind w:firstLine="720"/>
        <w:jc w:val="both"/>
        <w:rPr>
          <w:rFonts w:ascii="Times New Roman" w:hAnsi="Times New Roman"/>
        </w:rPr>
      </w:pPr>
      <w:r>
        <w:rPr>
          <w:rFonts w:ascii="Times New Roman" w:hAnsi="Times New Roman"/>
          <w:color w:val="1A1A1A"/>
        </w:rPr>
        <w:t xml:space="preserve">Indeed, </w:t>
      </w:r>
      <w:r w:rsidRPr="00A51D26">
        <w:rPr>
          <w:rFonts w:ascii="Times New Roman" w:hAnsi="Times New Roman"/>
          <w:color w:val="1A1A1A"/>
        </w:rPr>
        <w:t xml:space="preserve">Washburn (1917: 16-7) was </w:t>
      </w:r>
      <w:r>
        <w:rPr>
          <w:rFonts w:ascii="Times New Roman" w:hAnsi="Times New Roman"/>
          <w:color w:val="1A1A1A"/>
        </w:rPr>
        <w:t>rightly</w:t>
      </w:r>
      <w:r w:rsidRPr="00A51D26">
        <w:rPr>
          <w:rFonts w:ascii="Times New Roman" w:hAnsi="Times New Roman"/>
          <w:color w:val="1A1A1A"/>
        </w:rPr>
        <w:t xml:space="preserve"> concerned with what she describe</w:t>
      </w:r>
      <w:r w:rsidRPr="00006744">
        <w:rPr>
          <w:rFonts w:ascii="Times New Roman" w:hAnsi="Times New Roman"/>
        </w:rPr>
        <w:t>d</w:t>
      </w:r>
      <w:r w:rsidRPr="00A51D26">
        <w:rPr>
          <w:rFonts w:ascii="Times New Roman" w:hAnsi="Times New Roman"/>
          <w:color w:val="1A1A1A"/>
        </w:rPr>
        <w:t xml:space="preserve"> as the “opposite tendency” </w:t>
      </w:r>
      <w:r>
        <w:rPr>
          <w:rFonts w:ascii="Times New Roman" w:hAnsi="Times New Roman"/>
          <w:color w:val="1A1A1A"/>
        </w:rPr>
        <w:t xml:space="preserve">to the optimistic, open-minded—though, </w:t>
      </w:r>
      <w:r w:rsidRPr="00504CE6">
        <w:rPr>
          <w:rFonts w:ascii="Times New Roman" w:hAnsi="Times New Roman"/>
        </w:rPr>
        <w:t xml:space="preserve">due to over-reliance on anecdotal anthropomorphism, </w:t>
      </w:r>
      <w:r>
        <w:rPr>
          <w:rFonts w:ascii="Times New Roman" w:hAnsi="Times New Roman"/>
          <w:color w:val="1A1A1A"/>
        </w:rPr>
        <w:t>admittedly flawed—approaches of Darwin and Romanes to animal cognition, namely,</w:t>
      </w:r>
      <w:r w:rsidRPr="00A51D26">
        <w:rPr>
          <w:rFonts w:ascii="Times New Roman" w:hAnsi="Times New Roman"/>
          <w:color w:val="1A1A1A"/>
        </w:rPr>
        <w:t xml:space="preserve"> the </w:t>
      </w:r>
      <w:r>
        <w:rPr>
          <w:rFonts w:ascii="Times New Roman" w:hAnsi="Times New Roman"/>
          <w:color w:val="1A1A1A"/>
        </w:rPr>
        <w:t>reactionary “</w:t>
      </w:r>
      <w:r w:rsidRPr="00A51D26">
        <w:rPr>
          <w:rFonts w:ascii="Times New Roman" w:hAnsi="Times New Roman"/>
          <w:color w:val="1A1A1A"/>
        </w:rPr>
        <w:t xml:space="preserve">tendency to make purely biological concepts suffice as far as possible for the explanation of animal behavior and to assume the presence even of consciousness in animals </w:t>
      </w:r>
      <w:r w:rsidRPr="00F51391">
        <w:rPr>
          <w:rFonts w:ascii="Times New Roman" w:hAnsi="Times New Roman"/>
          <w:color w:val="1A1A1A"/>
        </w:rPr>
        <w:t>only</w:t>
      </w:r>
      <w:r w:rsidRPr="00A51D26">
        <w:rPr>
          <w:rFonts w:ascii="Times New Roman" w:hAnsi="Times New Roman"/>
          <w:color w:val="1A1A1A"/>
        </w:rPr>
        <w:t xml:space="preserve"> when it is absolutely necessary to do so.”</w:t>
      </w:r>
      <w:r>
        <w:rPr>
          <w:rFonts w:ascii="Times New Roman" w:hAnsi="Times New Roman"/>
          <w:color w:val="1A1A1A"/>
        </w:rPr>
        <w:t xml:space="preserve"> While the parallels to the initial “crisis” described by Sorabji are, I suggest, quite clear, a key difference lies in the fact that unlike the largely dogmatic attitudes towards animal minds from the history of philosophy, the discontinuity hypotheses that prevailed throughout much of the scientific literature of the 20</w:t>
      </w:r>
      <w:r w:rsidRPr="007B292F">
        <w:rPr>
          <w:rFonts w:ascii="Times New Roman" w:hAnsi="Times New Roman"/>
          <w:color w:val="1A1A1A"/>
          <w:vertAlign w:val="superscript"/>
        </w:rPr>
        <w:t>th</w:t>
      </w:r>
      <w:r>
        <w:rPr>
          <w:rFonts w:ascii="Times New Roman" w:hAnsi="Times New Roman"/>
          <w:color w:val="1A1A1A"/>
        </w:rPr>
        <w:t xml:space="preserve"> century did so largely in the face of rapidly increasing evidence for “higher” or more complex forms of animal cognition. </w:t>
      </w:r>
      <w:r w:rsidRPr="00A51D26">
        <w:rPr>
          <w:rFonts w:ascii="Times New Roman" w:hAnsi="Times New Roman"/>
        </w:rPr>
        <w:t>Washburn (1917: 24)</w:t>
      </w:r>
      <w:r>
        <w:rPr>
          <w:rFonts w:ascii="Times New Roman" w:hAnsi="Times New Roman"/>
        </w:rPr>
        <w:t>, for instance,</w:t>
      </w:r>
      <w:r w:rsidRPr="00A51D26">
        <w:rPr>
          <w:rFonts w:ascii="Times New Roman" w:hAnsi="Times New Roman"/>
        </w:rPr>
        <w:t xml:space="preserve"> </w:t>
      </w:r>
      <w:r>
        <w:rPr>
          <w:rFonts w:ascii="Times New Roman" w:hAnsi="Times New Roman"/>
        </w:rPr>
        <w:t>notes her discomfort with dogmatic opposition to the very idea of cognitive continuity at a time when</w:t>
      </w:r>
      <w:r w:rsidRPr="00A51D26">
        <w:rPr>
          <w:rFonts w:ascii="Times New Roman" w:hAnsi="Times New Roman"/>
        </w:rPr>
        <w:t xml:space="preserve"> </w:t>
      </w:r>
      <w:r>
        <w:rPr>
          <w:rFonts w:ascii="Times New Roman" w:hAnsi="Times New Roman"/>
        </w:rPr>
        <w:t xml:space="preserve">evidence for animal cognition had </w:t>
      </w:r>
      <w:r w:rsidRPr="00A51D26">
        <w:rPr>
          <w:rFonts w:ascii="Times New Roman" w:hAnsi="Times New Roman"/>
        </w:rPr>
        <w:t>“wonderfully advanced within the last twenty-five years.”</w:t>
      </w:r>
    </w:p>
    <w:p w:rsidR="002B7990" w:rsidRDefault="002B7990" w:rsidP="00427D65">
      <w:pPr>
        <w:widowControl w:val="0"/>
        <w:autoSpaceDE w:val="0"/>
        <w:autoSpaceDN w:val="0"/>
        <w:adjustRightInd w:val="0"/>
        <w:spacing w:line="360" w:lineRule="auto"/>
        <w:ind w:firstLine="720"/>
        <w:jc w:val="both"/>
        <w:rPr>
          <w:rFonts w:ascii="Times New Roman" w:hAnsi="Times New Roman"/>
        </w:rPr>
      </w:pPr>
      <w:r>
        <w:rPr>
          <w:rFonts w:ascii="Times New Roman" w:hAnsi="Times New Roman"/>
          <w:color w:val="1A1A1A"/>
        </w:rPr>
        <w:t xml:space="preserve">With respect to the current state of the literature, I suggest that it is evident that the same “crisis” or “challenge” to human uniqueness is likewise recognized and engaged with today. </w:t>
      </w:r>
      <w:r w:rsidRPr="00F5593D">
        <w:rPr>
          <w:rFonts w:ascii="Times New Roman" w:hAnsi="Times New Roman"/>
        </w:rPr>
        <w:t>Gruen (2011: 9, 12)</w:t>
      </w:r>
      <w:r>
        <w:rPr>
          <w:rFonts w:ascii="Times New Roman" w:hAnsi="Times New Roman"/>
        </w:rPr>
        <w:t xml:space="preserve"> rightly</w:t>
      </w:r>
      <w:r w:rsidRPr="00F5593D">
        <w:rPr>
          <w:rFonts w:ascii="Times New Roman" w:hAnsi="Times New Roman"/>
        </w:rPr>
        <w:t xml:space="preserve"> </w:t>
      </w:r>
      <w:r>
        <w:rPr>
          <w:rFonts w:ascii="Times New Roman" w:hAnsi="Times New Roman"/>
        </w:rPr>
        <w:t>describes a clear</w:t>
      </w:r>
      <w:r w:rsidRPr="00F5593D">
        <w:rPr>
          <w:rFonts w:ascii="Times New Roman" w:hAnsi="Times New Roman"/>
        </w:rPr>
        <w:t xml:space="preserve"> “bar-raising dialectic” throughout debates over human uniqueness in the </w:t>
      </w:r>
      <w:r>
        <w:rPr>
          <w:rFonts w:ascii="Times New Roman" w:hAnsi="Times New Roman"/>
        </w:rPr>
        <w:t>late-</w:t>
      </w:r>
      <w:r w:rsidRPr="00F5593D">
        <w:rPr>
          <w:rFonts w:ascii="Times New Roman" w:hAnsi="Times New Roman"/>
        </w:rPr>
        <w:t>20</w:t>
      </w:r>
      <w:r w:rsidRPr="00F5593D">
        <w:rPr>
          <w:rFonts w:ascii="Times New Roman" w:hAnsi="Times New Roman"/>
          <w:vertAlign w:val="superscript"/>
        </w:rPr>
        <w:t>th</w:t>
      </w:r>
      <w:r w:rsidRPr="00F5593D">
        <w:rPr>
          <w:rFonts w:ascii="Times New Roman" w:hAnsi="Times New Roman"/>
        </w:rPr>
        <w:t xml:space="preserve"> and early 21</w:t>
      </w:r>
      <w:r w:rsidRPr="00F5593D">
        <w:rPr>
          <w:rFonts w:ascii="Times New Roman" w:hAnsi="Times New Roman"/>
          <w:vertAlign w:val="superscript"/>
        </w:rPr>
        <w:t>st</w:t>
      </w:r>
      <w:r w:rsidRPr="00F5593D">
        <w:rPr>
          <w:rFonts w:ascii="Times New Roman" w:hAnsi="Times New Roman"/>
        </w:rPr>
        <w:t xml:space="preserve"> centuries as “misguided attempts by those who cling to the idea of an insurmountable divide between humans and other animals to establish human exceptionalism—even in the face of clear </w:t>
      </w:r>
      <w:r w:rsidRPr="00F5593D">
        <w:rPr>
          <w:rFonts w:ascii="Times New Roman" w:hAnsi="Times New Roman"/>
        </w:rPr>
        <w:lastRenderedPageBreak/>
        <w:t>evidence establishing continuities between human skills and the skills used by some non-humans.”</w:t>
      </w:r>
      <w:r>
        <w:rPr>
          <w:rFonts w:ascii="Times New Roman" w:hAnsi="Times New Roman"/>
        </w:rPr>
        <w:t xml:space="preserve"> The final section of Part One thus situates the hugely influential commentary to Premack and Woodruff’s (1978) landmark paper, “Does the Chimpanzee Have a Theory of Mind?” in the context of this historical trajectory. It is here, in the critically persuasive responses of Dennett (1978), Harman (1978), and Bennett (1978), where the logical problem as it is commonly known today emerged. </w:t>
      </w:r>
    </w:p>
    <w:p w:rsidR="002B7990" w:rsidRDefault="002B7990" w:rsidP="00427D65">
      <w:pPr>
        <w:widowControl w:val="0"/>
        <w:autoSpaceDE w:val="0"/>
        <w:autoSpaceDN w:val="0"/>
        <w:adjustRightInd w:val="0"/>
        <w:spacing w:line="360" w:lineRule="auto"/>
        <w:ind w:firstLine="720"/>
        <w:jc w:val="both"/>
        <w:rPr>
          <w:rFonts w:ascii="Times New Roman" w:hAnsi="Times New Roman"/>
        </w:rPr>
      </w:pPr>
      <w:r>
        <w:rPr>
          <w:rFonts w:ascii="Times New Roman" w:hAnsi="Times New Roman"/>
        </w:rPr>
        <w:t xml:space="preserve">Furthermore, it was at this moment in history when the notion of </w:t>
      </w:r>
      <w:r w:rsidRPr="00BC492C">
        <w:rPr>
          <w:rFonts w:ascii="Times New Roman" w:hAnsi="Times New Roman"/>
          <w:i/>
        </w:rPr>
        <w:t>theory of mind</w:t>
      </w:r>
      <w:r>
        <w:rPr>
          <w:rFonts w:ascii="Times New Roman" w:hAnsi="Times New Roman"/>
        </w:rPr>
        <w:t xml:space="preserve"> arose as a core concept in a myriad of debates over human uniqueness, where it has since served as the linchpin for defining the “true” meanings of concepts in comparative social cognition. </w:t>
      </w:r>
      <w:r>
        <w:rPr>
          <w:rFonts w:ascii="Times New Roman" w:hAnsi="Times New Roman"/>
          <w:color w:val="1A1A1A"/>
        </w:rPr>
        <w:t xml:space="preserve">In tracing predominant reactions to this “crisis” throughout these historical iterations, </w:t>
      </w:r>
      <w:r>
        <w:rPr>
          <w:rFonts w:ascii="Times New Roman" w:hAnsi="Times New Roman"/>
        </w:rPr>
        <w:t xml:space="preserve">Part One therefore provides the critical groundwork for demonstrating how the rhetoric of </w:t>
      </w:r>
      <w:r>
        <w:rPr>
          <w:rFonts w:ascii="Times New Roman" w:hAnsi="Times New Roman"/>
          <w:i/>
        </w:rPr>
        <w:t xml:space="preserve">as if </w:t>
      </w:r>
      <w:r>
        <w:rPr>
          <w:rFonts w:ascii="Times New Roman" w:hAnsi="Times New Roman"/>
        </w:rPr>
        <w:t xml:space="preserve">arguments and the skeptical basis of the logical problem are usefully conceptualized as contemporary manifestations of long-dominant attitudes toward preserving a rigid human-animal division in the study of animal minds. </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sidRPr="008A367B">
        <w:rPr>
          <w:rFonts w:ascii="Times New Roman" w:hAnsi="Times New Roman"/>
          <w:b/>
          <w:color w:val="222222"/>
        </w:rPr>
        <w:t>Part Two</w:t>
      </w:r>
      <w:r>
        <w:rPr>
          <w:rFonts w:ascii="Times New Roman" w:hAnsi="Times New Roman"/>
          <w:color w:val="222222"/>
        </w:rPr>
        <w:t xml:space="preserve"> is tentatively titled “</w:t>
      </w:r>
      <w:r w:rsidRPr="00BD07FF">
        <w:rPr>
          <w:rFonts w:ascii="Times New Roman" w:hAnsi="Times New Roman"/>
          <w:color w:val="1A1A1A"/>
        </w:rPr>
        <w:t>Comparison without Crisis: The Marginalized Discourse and the Way Forward</w:t>
      </w:r>
      <w:r>
        <w:rPr>
          <w:rFonts w:ascii="Times New Roman" w:hAnsi="Times New Roman"/>
          <w:color w:val="222222"/>
        </w:rPr>
        <w:t xml:space="preserve">.” </w:t>
      </w:r>
      <w:r>
        <w:rPr>
          <w:rFonts w:ascii="Times New Roman" w:hAnsi="Times New Roman"/>
          <w:color w:val="1A1A1A"/>
        </w:rPr>
        <w:t xml:space="preserve">Here, I provide a critical genealogy of the </w:t>
      </w:r>
      <w:r w:rsidRPr="005B59AE">
        <w:rPr>
          <w:rFonts w:ascii="Times New Roman" w:hAnsi="Times New Roman"/>
          <w:color w:val="1A1A1A"/>
        </w:rPr>
        <w:t>second</w:t>
      </w:r>
      <w:r>
        <w:rPr>
          <w:rFonts w:ascii="Times New Roman" w:hAnsi="Times New Roman"/>
          <w:i/>
          <w:color w:val="1A1A1A"/>
        </w:rPr>
        <w:t xml:space="preserve">, </w:t>
      </w:r>
      <w:r>
        <w:rPr>
          <w:rFonts w:ascii="Times New Roman" w:hAnsi="Times New Roman"/>
          <w:color w:val="1A1A1A"/>
        </w:rPr>
        <w:t>more naturalistically minded</w:t>
      </w:r>
      <w:r>
        <w:rPr>
          <w:rFonts w:ascii="Times New Roman" w:hAnsi="Times New Roman"/>
          <w:i/>
          <w:color w:val="1A1A1A"/>
        </w:rPr>
        <w:t xml:space="preserve"> </w:t>
      </w:r>
      <w:r>
        <w:rPr>
          <w:rFonts w:ascii="Times New Roman" w:hAnsi="Times New Roman"/>
          <w:color w:val="1A1A1A"/>
        </w:rPr>
        <w:t xml:space="preserve">trajectory of ideas regarding the study of animal cognition. I note that the proponents of the wide variety of views that make up this alternative history—reaching back as far as Plutarch—do not recognize any challenge or “crisis” inherent in the fact that non-human animals behave in ways indicative of cognitively complex human behavior. </w:t>
      </w:r>
      <w:r>
        <w:rPr>
          <w:rFonts w:ascii="Times New Roman" w:hAnsi="Times New Roman"/>
        </w:rPr>
        <w:t xml:space="preserve">By explicitly placing the marginalized figures and ideas of which I am sympathetic into </w:t>
      </w:r>
      <w:r w:rsidRPr="00F412A5">
        <w:rPr>
          <w:rFonts w:ascii="Times New Roman" w:hAnsi="Times New Roman"/>
        </w:rPr>
        <w:t>dialogue</w:t>
      </w:r>
      <w:r>
        <w:rPr>
          <w:rFonts w:ascii="Times New Roman" w:hAnsi="Times New Roman"/>
        </w:rPr>
        <w:t xml:space="preserve"> with their contemporaries in the dominant tradition, the chapters that comprise Part Two adopt a more </w:t>
      </w:r>
      <w:r w:rsidRPr="00633346">
        <w:rPr>
          <w:rFonts w:ascii="Times New Roman" w:hAnsi="Times New Roman"/>
          <w:i/>
        </w:rPr>
        <w:t>constructive</w:t>
      </w:r>
      <w:r>
        <w:rPr>
          <w:rFonts w:ascii="Times New Roman" w:hAnsi="Times New Roman"/>
        </w:rPr>
        <w:t xml:space="preserve"> </w:t>
      </w:r>
      <w:r w:rsidRPr="00412F27">
        <w:rPr>
          <w:rFonts w:ascii="Times New Roman" w:hAnsi="Times New Roman"/>
        </w:rPr>
        <w:t>tone</w:t>
      </w:r>
      <w:r>
        <w:rPr>
          <w:rFonts w:ascii="Times New Roman" w:hAnsi="Times New Roman"/>
        </w:rPr>
        <w:t xml:space="preserve"> than those of Part One. </w:t>
      </w:r>
      <w:r>
        <w:rPr>
          <w:rFonts w:ascii="Times New Roman" w:hAnsi="Times New Roman"/>
          <w:color w:val="1A1A1A"/>
        </w:rPr>
        <w:t>I maintain, for instance, that the approaches to comparative cognition at the</w:t>
      </w:r>
      <w:r w:rsidRPr="00FE41DE">
        <w:rPr>
          <w:rFonts w:ascii="Times New Roman" w:hAnsi="Times New Roman"/>
          <w:color w:val="008000"/>
        </w:rPr>
        <w:t xml:space="preserve"> </w:t>
      </w:r>
      <w:r w:rsidRPr="00FE41DE">
        <w:rPr>
          <w:rFonts w:ascii="Times New Roman" w:hAnsi="Times New Roman"/>
        </w:rPr>
        <w:t>beginning of the 20</w:t>
      </w:r>
      <w:r w:rsidRPr="00FE41DE">
        <w:rPr>
          <w:rFonts w:ascii="Times New Roman" w:hAnsi="Times New Roman"/>
          <w:vertAlign w:val="superscript"/>
        </w:rPr>
        <w:t>th</w:t>
      </w:r>
      <w:r>
        <w:rPr>
          <w:rFonts w:ascii="Times New Roman" w:hAnsi="Times New Roman"/>
          <w:color w:val="1A1A1A"/>
        </w:rPr>
        <w:t xml:space="preserve"> century from figures such as Washburn, Mills, and Yerkes were more empirically substantiated, facilitated more productive</w:t>
      </w:r>
      <w:r>
        <w:rPr>
          <w:rFonts w:ascii="Times New Roman" w:hAnsi="Times New Roman"/>
          <w:i/>
          <w:color w:val="1A1A1A"/>
        </w:rPr>
        <w:t xml:space="preserve"> </w:t>
      </w:r>
      <w:r>
        <w:rPr>
          <w:rFonts w:ascii="Times New Roman" w:hAnsi="Times New Roman"/>
          <w:color w:val="1A1A1A"/>
        </w:rPr>
        <w:t xml:space="preserve">questions about the similarities and differences between humans and other species, and offered better grounds for a responsible skepticism about animal minds than was the norm during their time. </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color w:val="1A1A1A"/>
        </w:rPr>
        <w:t xml:space="preserve">In a similar vein, I point out what I take to be </w:t>
      </w:r>
      <w:r>
        <w:rPr>
          <w:rFonts w:ascii="Times New Roman" w:hAnsi="Times New Roman"/>
        </w:rPr>
        <w:t>nascent forms of the logical problem in figures ranging from Philo to Chanet, whose writings I place in tension with the</w:t>
      </w:r>
      <w:r>
        <w:rPr>
          <w:rFonts w:ascii="Times New Roman" w:hAnsi="Times New Roman"/>
          <w:color w:val="1A1A1A"/>
        </w:rPr>
        <w:t xml:space="preserve"> “constructive skepticism” of Mersenne and Gassendi (Popkin 1979). These early-</w:t>
      </w:r>
      <w:r>
        <w:rPr>
          <w:rFonts w:ascii="Times New Roman" w:hAnsi="Times New Roman"/>
          <w:color w:val="1A1A1A"/>
        </w:rPr>
        <w:lastRenderedPageBreak/>
        <w:t>modern skeptics explicitly challenged Descartes’ dogmatic position on animal cognition, adopting a “positivist-pragmatic conception of knowledge” that accepted findings from the natural sciences, while likewise fighting the “quest for certainty” (Popkin 1979: 131) that provoked many figures of their age to raise skeptical challenges akin to what is today called the logical problem.</w:t>
      </w:r>
      <w:r>
        <w:rPr>
          <w:rFonts w:ascii="Times New Roman" w:hAnsi="Times New Roman"/>
        </w:rPr>
        <w:t xml:space="preserve"> Unlike the vast majority of their contemporaries, I show how </w:t>
      </w:r>
      <w:r>
        <w:rPr>
          <w:rFonts w:ascii="Times New Roman" w:hAnsi="Times New Roman"/>
          <w:color w:val="1A1A1A"/>
        </w:rPr>
        <w:t>Mersenne and Gassendi remained cautiously optimistic on questions of animal cognition. They were careful to avoid anthropocentric double standards by explicitly identifying the study of animal minds as a science like any other.</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color w:val="1A1A1A"/>
        </w:rPr>
        <w:t xml:space="preserve">As Popkin notes, “Beginning with Mersenne, a new type of scientific outlook had arisen, a science without metaphysics, a science ultimately in doubt, but for all practical purposes, verifiable and useful” (1979: 140). In Part Two, I am interested in exploring the question as to why, when it came to the topic of </w:t>
      </w:r>
      <w:r w:rsidRPr="007C179B">
        <w:rPr>
          <w:rFonts w:ascii="Times New Roman" w:hAnsi="Times New Roman"/>
          <w:i/>
          <w:color w:val="1A1A1A"/>
        </w:rPr>
        <w:t>animal minds</w:t>
      </w:r>
      <w:r>
        <w:rPr>
          <w:rFonts w:ascii="Times New Roman" w:hAnsi="Times New Roman"/>
          <w:color w:val="1A1A1A"/>
        </w:rPr>
        <w:t>, this scientifically-oriented skepticism remained marginalized during this period, only to be embraced by figures such as Washburn and Morgan centuries later—and, in the latter case, consistently misinterpreted and utilized to undergird claims of human exceptionalism emerging from the dominant tradition throughout the 20</w:t>
      </w:r>
      <w:r w:rsidRPr="009B0D6A">
        <w:rPr>
          <w:rFonts w:ascii="Times New Roman" w:hAnsi="Times New Roman"/>
          <w:color w:val="1A1A1A"/>
          <w:vertAlign w:val="superscript"/>
        </w:rPr>
        <w:t>th</w:t>
      </w:r>
      <w:r>
        <w:rPr>
          <w:rFonts w:ascii="Times New Roman" w:hAnsi="Times New Roman"/>
          <w:color w:val="1A1A1A"/>
        </w:rPr>
        <w:t xml:space="preserve"> century. Interestingly, a</w:t>
      </w:r>
      <w:r w:rsidRPr="0025698F">
        <w:rPr>
          <w:rFonts w:ascii="Times New Roman" w:hAnsi="Times New Roman"/>
          <w:color w:val="1A1A1A"/>
        </w:rPr>
        <w:t>s both a proponent of cognitive discontinuity, as well as of open-minded, responsible skepticism about animal minds</w:t>
      </w:r>
      <w:r>
        <w:rPr>
          <w:rFonts w:ascii="Times New Roman" w:hAnsi="Times New Roman"/>
          <w:color w:val="1A1A1A"/>
        </w:rPr>
        <w:t xml:space="preserve"> (Greenwood 2015: 225)</w:t>
      </w:r>
      <w:r w:rsidRPr="0025698F">
        <w:rPr>
          <w:rFonts w:ascii="Times New Roman" w:hAnsi="Times New Roman"/>
          <w:color w:val="1A1A1A"/>
        </w:rPr>
        <w:t>, I</w:t>
      </w:r>
      <w:r>
        <w:rPr>
          <w:rFonts w:ascii="Times New Roman" w:hAnsi="Times New Roman"/>
          <w:color w:val="1A1A1A"/>
        </w:rPr>
        <w:t xml:space="preserve"> </w:t>
      </w:r>
      <w:r w:rsidRPr="0025698F">
        <w:rPr>
          <w:rFonts w:ascii="Times New Roman" w:hAnsi="Times New Roman"/>
          <w:color w:val="1A1A1A"/>
        </w:rPr>
        <w:t xml:space="preserve">explore how Morgan had </w:t>
      </w:r>
      <w:r>
        <w:rPr>
          <w:rFonts w:ascii="Times New Roman" w:hAnsi="Times New Roman"/>
          <w:color w:val="1A1A1A"/>
        </w:rPr>
        <w:t>one</w:t>
      </w:r>
      <w:r w:rsidRPr="0025698F">
        <w:rPr>
          <w:rFonts w:ascii="Times New Roman" w:hAnsi="Times New Roman"/>
          <w:color w:val="1A1A1A"/>
        </w:rPr>
        <w:t xml:space="preserve"> foot in both traditions</w:t>
      </w:r>
      <w:r>
        <w:rPr>
          <w:rFonts w:ascii="Times New Roman" w:hAnsi="Times New Roman"/>
          <w:color w:val="1A1A1A"/>
        </w:rPr>
        <w:t xml:space="preserve">. </w:t>
      </w:r>
    </w:p>
    <w:p w:rsidR="002B7990" w:rsidRPr="009E62F3" w:rsidRDefault="002B7990" w:rsidP="00427D65">
      <w:pPr>
        <w:widowControl w:val="0"/>
        <w:autoSpaceDE w:val="0"/>
        <w:autoSpaceDN w:val="0"/>
        <w:adjustRightInd w:val="0"/>
        <w:spacing w:line="360" w:lineRule="auto"/>
        <w:ind w:firstLine="720"/>
        <w:jc w:val="both"/>
        <w:rPr>
          <w:rFonts w:ascii="Times New Roman" w:hAnsi="Times New Roman"/>
        </w:rPr>
      </w:pPr>
      <w:r>
        <w:rPr>
          <w:rFonts w:ascii="Times New Roman" w:hAnsi="Times New Roman"/>
          <w:color w:val="1A1A1A"/>
        </w:rPr>
        <w:t xml:space="preserve">The chapters in Part Two also emphasize the curious fact </w:t>
      </w:r>
      <w:r>
        <w:rPr>
          <w:rFonts w:ascii="Times New Roman" w:hAnsi="Times New Roman"/>
        </w:rPr>
        <w:t xml:space="preserve">that </w:t>
      </w:r>
      <w:r w:rsidRPr="00393F97">
        <w:rPr>
          <w:rFonts w:ascii="Times New Roman" w:hAnsi="Times New Roman"/>
        </w:rPr>
        <w:t xml:space="preserve">the figures from </w:t>
      </w:r>
      <w:r>
        <w:rPr>
          <w:rFonts w:ascii="Times New Roman" w:hAnsi="Times New Roman"/>
        </w:rPr>
        <w:t>these two</w:t>
      </w:r>
      <w:r w:rsidRPr="00393F97">
        <w:rPr>
          <w:rFonts w:ascii="Times New Roman" w:hAnsi="Times New Roman"/>
        </w:rPr>
        <w:t xml:space="preserve"> traditions </w:t>
      </w:r>
      <w:r>
        <w:rPr>
          <w:rFonts w:ascii="Times New Roman" w:hAnsi="Times New Roman"/>
        </w:rPr>
        <w:t>very often</w:t>
      </w:r>
      <w:r w:rsidRPr="00393F97">
        <w:rPr>
          <w:rFonts w:ascii="Times New Roman" w:hAnsi="Times New Roman"/>
        </w:rPr>
        <w:t xml:space="preserve"> </w:t>
      </w:r>
      <w:r>
        <w:rPr>
          <w:rFonts w:ascii="Times New Roman" w:hAnsi="Times New Roman"/>
          <w:i/>
        </w:rPr>
        <w:t>spoke</w:t>
      </w:r>
      <w:r w:rsidRPr="001F0192">
        <w:rPr>
          <w:rFonts w:ascii="Times New Roman" w:hAnsi="Times New Roman"/>
          <w:i/>
        </w:rPr>
        <w:t xml:space="preserve"> past one another</w:t>
      </w:r>
      <w:r>
        <w:rPr>
          <w:rFonts w:ascii="Times New Roman" w:hAnsi="Times New Roman"/>
        </w:rPr>
        <w:t>—a point which, I aim to show, applies to the contemporary</w:t>
      </w:r>
      <w:r>
        <w:rPr>
          <w:rFonts w:ascii="Times New Roman" w:hAnsi="Times New Roman"/>
          <w:i/>
        </w:rPr>
        <w:t xml:space="preserve"> </w:t>
      </w:r>
      <w:r>
        <w:rPr>
          <w:rFonts w:ascii="Times New Roman" w:hAnsi="Times New Roman"/>
        </w:rPr>
        <w:t>literature as well. As such, I suggest that placing their attitudes and ideas into critical</w:t>
      </w:r>
      <w:r w:rsidRPr="00393F97">
        <w:rPr>
          <w:rFonts w:ascii="Times New Roman" w:hAnsi="Times New Roman"/>
        </w:rPr>
        <w:t xml:space="preserve"> dialogue is imperative</w:t>
      </w:r>
      <w:r>
        <w:rPr>
          <w:rFonts w:ascii="Times New Roman" w:hAnsi="Times New Roman"/>
        </w:rPr>
        <w:t xml:space="preserve"> for identifying the strengths and weaknesses of both sides. In this sense, I conceptualize the critical genealogy in Part Two as somewhat of a </w:t>
      </w:r>
      <w:r w:rsidRPr="009E6F48">
        <w:rPr>
          <w:rFonts w:ascii="Times New Roman" w:hAnsi="Times New Roman"/>
        </w:rPr>
        <w:t>dialectic</w:t>
      </w:r>
      <w:r>
        <w:rPr>
          <w:rFonts w:ascii="Times New Roman" w:hAnsi="Times New Roman"/>
        </w:rPr>
        <w:t>, wherein each tradition may be understood as keeping the other in check, and from which a more judicious approach to inquiry into animal cognition and human uniqueness emerges in the process.</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color w:val="1A1A1A"/>
        </w:rPr>
        <w:t xml:space="preserve">As a result, these chapters will occasionally embrace features of the dominant tradition in order to adopt a </w:t>
      </w:r>
      <w:r w:rsidRPr="00E23017">
        <w:rPr>
          <w:rFonts w:ascii="Times New Roman" w:hAnsi="Times New Roman"/>
          <w:color w:val="1A1A1A"/>
        </w:rPr>
        <w:t>critical</w:t>
      </w:r>
      <w:r>
        <w:rPr>
          <w:rFonts w:ascii="Times New Roman" w:hAnsi="Times New Roman"/>
          <w:color w:val="1A1A1A"/>
        </w:rPr>
        <w:t xml:space="preserve"> attitude toward less-attractive features of the marginalized tradition. I explore, for instance,</w:t>
      </w:r>
      <w:r>
        <w:rPr>
          <w:rFonts w:ascii="Times New Roman" w:hAnsi="Times New Roman"/>
          <w:i/>
          <w:color w:val="1A1A1A"/>
        </w:rPr>
        <w:t xml:space="preserve"> </w:t>
      </w:r>
      <w:r>
        <w:rPr>
          <w:rFonts w:ascii="Times New Roman" w:hAnsi="Times New Roman"/>
          <w:color w:val="1A1A1A"/>
        </w:rPr>
        <w:t xml:space="preserve">how it is arguably the case that figures ranging from Aristotle to Tomasello tend to </w:t>
      </w:r>
      <w:r w:rsidRPr="001807BF">
        <w:rPr>
          <w:rFonts w:ascii="Times New Roman" w:hAnsi="Times New Roman"/>
          <w:i/>
          <w:color w:val="1A1A1A"/>
        </w:rPr>
        <w:t>overestimate</w:t>
      </w:r>
      <w:r>
        <w:rPr>
          <w:rFonts w:ascii="Times New Roman" w:hAnsi="Times New Roman"/>
          <w:color w:val="1A1A1A"/>
        </w:rPr>
        <w:t xml:space="preserve"> facets of human cognition and </w:t>
      </w:r>
      <w:r w:rsidRPr="001807BF">
        <w:rPr>
          <w:rFonts w:ascii="Times New Roman" w:hAnsi="Times New Roman"/>
          <w:i/>
          <w:color w:val="1A1A1A"/>
        </w:rPr>
        <w:t>underestimate</w:t>
      </w:r>
      <w:r>
        <w:rPr>
          <w:rFonts w:ascii="Times New Roman" w:hAnsi="Times New Roman"/>
          <w:color w:val="1A1A1A"/>
        </w:rPr>
        <w:t xml:space="preserve"> facets of non-human cognition (Boesch 2007; Buckner 2013; Andrews </w:t>
      </w:r>
      <w:r>
        <w:rPr>
          <w:rFonts w:ascii="Times New Roman" w:hAnsi="Times New Roman"/>
          <w:color w:val="1A1A1A"/>
        </w:rPr>
        <w:lastRenderedPageBreak/>
        <w:t xml:space="preserve">2015), but how the </w:t>
      </w:r>
      <w:r w:rsidRPr="007618F4">
        <w:rPr>
          <w:rFonts w:ascii="Times New Roman" w:hAnsi="Times New Roman"/>
          <w:i/>
          <w:color w:val="1A1A1A"/>
        </w:rPr>
        <w:t>converse</w:t>
      </w:r>
      <w:r>
        <w:rPr>
          <w:rFonts w:ascii="Times New Roman" w:hAnsi="Times New Roman"/>
          <w:color w:val="1A1A1A"/>
        </w:rPr>
        <w:t xml:space="preserve"> is arguably true of many figures from the marginalized tradition.</w:t>
      </w:r>
      <w:r w:rsidRPr="00A710D0">
        <w:rPr>
          <w:rFonts w:ascii="Times New Roman" w:hAnsi="Times New Roman"/>
          <w:color w:val="008000"/>
        </w:rPr>
        <w:t xml:space="preserve"> </w:t>
      </w:r>
      <w:r>
        <w:rPr>
          <w:rFonts w:ascii="Times New Roman" w:hAnsi="Times New Roman"/>
          <w:color w:val="1A1A1A"/>
        </w:rPr>
        <w:t>This area of focus will be equally important when discussing the study of animal minds in the 20</w:t>
      </w:r>
      <w:r w:rsidRPr="00652A74">
        <w:rPr>
          <w:rFonts w:ascii="Times New Roman" w:hAnsi="Times New Roman"/>
          <w:color w:val="1A1A1A"/>
          <w:vertAlign w:val="superscript"/>
        </w:rPr>
        <w:t>th</w:t>
      </w:r>
      <w:r>
        <w:rPr>
          <w:rFonts w:ascii="Times New Roman" w:hAnsi="Times New Roman"/>
          <w:color w:val="1A1A1A"/>
        </w:rPr>
        <w:t xml:space="preserve"> century as it will when examining classic </w:t>
      </w:r>
      <w:r w:rsidRPr="002D73E7">
        <w:rPr>
          <w:rFonts w:ascii="Times New Roman" w:hAnsi="Times New Roman"/>
          <w:color w:val="1A1A1A"/>
        </w:rPr>
        <w:t>philosophical</w:t>
      </w:r>
      <w:r>
        <w:rPr>
          <w:rFonts w:ascii="Times New Roman" w:hAnsi="Times New Roman"/>
          <w:color w:val="1A1A1A"/>
        </w:rPr>
        <w:t xml:space="preserve"> attitudes on the subject. Hume’s claim, for instance, that </w:t>
      </w:r>
      <w:r w:rsidRPr="006119A5">
        <w:rPr>
          <w:rFonts w:ascii="Times New Roman" w:hAnsi="Times New Roman"/>
        </w:rPr>
        <w:t>“no truth appears to me more evident, than that beastes are endw’d with th</w:t>
      </w:r>
      <w:r>
        <w:rPr>
          <w:rFonts w:ascii="Times New Roman" w:hAnsi="Times New Roman"/>
        </w:rPr>
        <w:t>ought and reason as well as men</w:t>
      </w:r>
      <w:r w:rsidRPr="006119A5">
        <w:rPr>
          <w:rFonts w:ascii="Times New Roman" w:hAnsi="Times New Roman"/>
        </w:rPr>
        <w:t>” (</w:t>
      </w:r>
      <w:r w:rsidRPr="006119A5">
        <w:rPr>
          <w:rFonts w:ascii="Times New Roman" w:hAnsi="Times New Roman"/>
          <w:i/>
        </w:rPr>
        <w:t xml:space="preserve">T </w:t>
      </w:r>
      <w:r w:rsidRPr="006119A5">
        <w:rPr>
          <w:rFonts w:ascii="Times New Roman" w:hAnsi="Times New Roman"/>
        </w:rPr>
        <w:t>I.3.16)</w:t>
      </w:r>
      <w:r>
        <w:rPr>
          <w:rFonts w:ascii="Times New Roman" w:hAnsi="Times New Roman"/>
        </w:rPr>
        <w:t xml:space="preserve"> is clearly as dogmatic as the dominant Aristotelian-like views of Descartes, Locke, and Kant that animals do not possess thought or reason at all. </w:t>
      </w:r>
      <w:r>
        <w:rPr>
          <w:rFonts w:ascii="Times New Roman" w:hAnsi="Times New Roman"/>
          <w:color w:val="1A1A1A"/>
        </w:rPr>
        <w:t xml:space="preserve">Likewise, while Huxley and La Mettrie posed valuable challenges to the potential double standards involved in Descartes’ mechanomorphic conception of animals, thereby introducing a valuable point of contention into traditional arguments for human uniqueness, such views were arguably more </w:t>
      </w:r>
      <w:r w:rsidRPr="002F7E51">
        <w:rPr>
          <w:rFonts w:ascii="Times New Roman" w:hAnsi="Times New Roman"/>
          <w:color w:val="1A1A1A"/>
        </w:rPr>
        <w:t>reactionary</w:t>
      </w:r>
      <w:r>
        <w:rPr>
          <w:rFonts w:ascii="Times New Roman" w:hAnsi="Times New Roman"/>
          <w:i/>
          <w:color w:val="1A1A1A"/>
        </w:rPr>
        <w:t xml:space="preserve"> </w:t>
      </w:r>
      <w:r>
        <w:rPr>
          <w:rFonts w:ascii="Times New Roman" w:hAnsi="Times New Roman"/>
          <w:color w:val="1A1A1A"/>
        </w:rPr>
        <w:t xml:space="preserve">than they were substantive (despite both having a neurological basis). </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1A1A1A"/>
        </w:rPr>
      </w:pPr>
      <w:r>
        <w:rPr>
          <w:rFonts w:ascii="Times New Roman" w:hAnsi="Times New Roman"/>
          <w:color w:val="1A1A1A"/>
        </w:rPr>
        <w:t>The overarching aim of Part Two is therefore to consolidate the most attractive features of this critical genealogy into a responsible, multi-faceted attitude toward the study of animal cognition. Part of this attitude consists in</w:t>
      </w:r>
      <w:r w:rsidRPr="006D2311">
        <w:rPr>
          <w:rFonts w:ascii="Times New Roman" w:hAnsi="Times New Roman"/>
          <w:color w:val="1A1A1A"/>
        </w:rPr>
        <w:t xml:space="preserve"> </w:t>
      </w:r>
      <w:r>
        <w:rPr>
          <w:rFonts w:ascii="Times New Roman" w:hAnsi="Times New Roman"/>
          <w:color w:val="1A1A1A"/>
        </w:rPr>
        <w:t xml:space="preserve">contemporizing </w:t>
      </w:r>
      <w:r w:rsidRPr="006D2311">
        <w:rPr>
          <w:rFonts w:ascii="Times New Roman" w:hAnsi="Times New Roman"/>
          <w:color w:val="1A1A1A"/>
        </w:rPr>
        <w:t>“Gassendi’s Challenge</w:t>
      </w:r>
      <w:r>
        <w:rPr>
          <w:rFonts w:ascii="Times New Roman" w:hAnsi="Times New Roman"/>
          <w:color w:val="1A1A1A"/>
        </w:rPr>
        <w:t>” to the “</w:t>
      </w:r>
      <w:r w:rsidRPr="006D2311">
        <w:rPr>
          <w:rFonts w:ascii="Times New Roman" w:hAnsi="Times New Roman"/>
          <w:color w:val="1A1A1A"/>
        </w:rPr>
        <w:t>strict either-or between full rationalit</w:t>
      </w:r>
      <w:r>
        <w:rPr>
          <w:rFonts w:ascii="Times New Roman" w:hAnsi="Times New Roman"/>
          <w:color w:val="1A1A1A"/>
        </w:rPr>
        <w:t>y and inert passivity</w:t>
      </w:r>
      <w:r w:rsidRPr="006D2311">
        <w:rPr>
          <w:rFonts w:ascii="Times New Roman" w:hAnsi="Times New Roman"/>
          <w:color w:val="1A1A1A"/>
        </w:rPr>
        <w:t>”</w:t>
      </w:r>
      <w:r>
        <w:rPr>
          <w:rFonts w:ascii="Times New Roman" w:hAnsi="Times New Roman"/>
          <w:color w:val="1A1A1A"/>
        </w:rPr>
        <w:t xml:space="preserve"> (Steiner 2005: 93)—a feature of debates over animal minds that remained present in “the survival of only two extreme parties” (Washburn 1908: 17; see also Mills 1905) during the birth of the discipline and that, I argue, is still largely present in the literature. Another part consists in critically exploring what Andrews (2015) has called “Morgan’s Challenge,” namely, </w:t>
      </w:r>
      <w:r w:rsidRPr="00B510C3">
        <w:rPr>
          <w:rFonts w:ascii="Times New Roman" w:hAnsi="Times New Roman"/>
          <w:color w:val="1A1A1A"/>
        </w:rPr>
        <w:t>“</w:t>
      </w:r>
      <w:r w:rsidRPr="00B510C3">
        <w:rPr>
          <w:rFonts w:ascii="Times New Roman" w:hAnsi="Times New Roman"/>
          <w:kern w:val="1"/>
          <w:u w:color="0000FF"/>
          <w:lang w:eastAsia="ja-JP"/>
        </w:rPr>
        <w:t>To interpret animal behavior one must learn also to see one’s own mentality at levels of development much lower than one’s top-level of reflect</w:t>
      </w:r>
      <w:r>
        <w:rPr>
          <w:rFonts w:ascii="Times New Roman" w:hAnsi="Times New Roman"/>
          <w:kern w:val="1"/>
          <w:u w:color="0000FF"/>
          <w:lang w:eastAsia="ja-JP"/>
        </w:rPr>
        <w:t>ive self-consciousness. This is not easy, and savors somewhat of a paradox</w:t>
      </w:r>
      <w:r w:rsidRPr="00B510C3">
        <w:rPr>
          <w:rFonts w:ascii="Times New Roman" w:hAnsi="Times New Roman"/>
          <w:kern w:val="1"/>
          <w:u w:color="0000FF"/>
          <w:lang w:eastAsia="ja-JP"/>
        </w:rPr>
        <w:t>” (Morgan 1930: 250).</w:t>
      </w:r>
      <w:r>
        <w:rPr>
          <w:rFonts w:ascii="Times New Roman" w:hAnsi="Times New Roman"/>
          <w:kern w:val="1"/>
          <w:u w:color="0000FF"/>
          <w:lang w:eastAsia="ja-JP"/>
        </w:rPr>
        <w:t xml:space="preserve"> Andrews recently uncovered this passage from Morgan’s </w:t>
      </w:r>
      <w:r>
        <w:rPr>
          <w:rFonts w:ascii="Times New Roman" w:hAnsi="Times New Roman"/>
          <w:i/>
          <w:kern w:val="1"/>
          <w:u w:color="0000FF"/>
          <w:lang w:eastAsia="ja-JP"/>
        </w:rPr>
        <w:t>Autobiography</w:t>
      </w:r>
      <w:r>
        <w:rPr>
          <w:rFonts w:ascii="Times New Roman" w:hAnsi="Times New Roman"/>
          <w:kern w:val="1"/>
          <w:u w:color="0000FF"/>
          <w:lang w:eastAsia="ja-JP"/>
        </w:rPr>
        <w:t>, commenting—fairly, I argue—that “</w:t>
      </w:r>
      <w:r w:rsidRPr="009F4AC7">
        <w:rPr>
          <w:rFonts w:ascii="Times New Roman" w:hAnsi="Times New Roman"/>
          <w:kern w:val="1"/>
          <w:u w:color="0000FF"/>
          <w:lang w:eastAsia="ja-JP"/>
        </w:rPr>
        <w:t>While Morgan’s Canon is taught to all students of comparative cognition, Morgan’s Challenge is not, though meeting it is a requirement for doing good comparative work in psychology</w:t>
      </w:r>
      <w:r>
        <w:rPr>
          <w:rFonts w:ascii="Times New Roman" w:hAnsi="Times New Roman"/>
          <w:kern w:val="1"/>
          <w:u w:color="0000FF"/>
          <w:lang w:eastAsia="ja-JP"/>
        </w:rPr>
        <w:t>”</w:t>
      </w:r>
      <w:r w:rsidRPr="009F4AC7">
        <w:rPr>
          <w:rFonts w:ascii="Times New Roman" w:hAnsi="Times New Roman"/>
          <w:kern w:val="1"/>
          <w:u w:color="0000FF"/>
          <w:lang w:eastAsia="ja-JP"/>
        </w:rPr>
        <w:t xml:space="preserve"> (Andrews 2015: 44).</w:t>
      </w:r>
      <w:r>
        <w:rPr>
          <w:rFonts w:ascii="Times New Roman" w:hAnsi="Times New Roman"/>
          <w:kern w:val="1"/>
          <w:u w:color="0000FF"/>
          <w:lang w:eastAsia="ja-JP"/>
        </w:rPr>
        <w:t xml:space="preserve"> Besides Andrews’ brief mention, the meaning and implications of Morgan’s Challenge have yet to be explored.</w:t>
      </w:r>
    </w:p>
    <w:p w:rsidR="002B7990" w:rsidRDefault="002B7990" w:rsidP="00427D65">
      <w:pPr>
        <w:widowControl w:val="0"/>
        <w:autoSpaceDE w:val="0"/>
        <w:autoSpaceDN w:val="0"/>
        <w:adjustRightInd w:val="0"/>
        <w:spacing w:line="360" w:lineRule="auto"/>
        <w:ind w:firstLine="720"/>
        <w:jc w:val="both"/>
        <w:rPr>
          <w:rFonts w:ascii="Times New Roman" w:hAnsi="Times New Roman"/>
          <w:color w:val="222222"/>
        </w:rPr>
      </w:pPr>
      <w:r>
        <w:rPr>
          <w:rFonts w:ascii="Times New Roman" w:hAnsi="Times New Roman"/>
          <w:color w:val="1A1A1A"/>
        </w:rPr>
        <w:t xml:space="preserve">What’s more, I examine how many </w:t>
      </w:r>
      <w:r>
        <w:rPr>
          <w:rFonts w:ascii="Times New Roman" w:hAnsi="Times New Roman"/>
          <w:color w:val="222222"/>
        </w:rPr>
        <w:t xml:space="preserve">figures from the marginalized tradition place great emphasis on the necessity of drawing from a wide variety of evidential sources and multiple forms of criteria (including field data and, occasionally, anecdotal evidence), rather than focusing on crucial experiments and single populations as representative of an </w:t>
      </w:r>
      <w:r>
        <w:rPr>
          <w:rFonts w:ascii="Times New Roman" w:hAnsi="Times New Roman"/>
          <w:color w:val="222222"/>
        </w:rPr>
        <w:lastRenderedPageBreak/>
        <w:t>entire species (a common criticism of the Tomasello and Povinelli groups</w:t>
      </w:r>
      <w:r>
        <w:rPr>
          <w:rStyle w:val="FootnoteReference"/>
          <w:rFonts w:ascii="Times New Roman" w:hAnsi="Times New Roman"/>
          <w:color w:val="222222"/>
        </w:rPr>
        <w:footnoteReference w:id="7"/>
      </w:r>
      <w:r>
        <w:rPr>
          <w:rFonts w:ascii="Times New Roman" w:hAnsi="Times New Roman"/>
          <w:color w:val="222222"/>
        </w:rPr>
        <w:t xml:space="preserve">). </w:t>
      </w:r>
      <w:r w:rsidRPr="00CA098A">
        <w:rPr>
          <w:rFonts w:ascii="Times New Roman" w:hAnsi="Times New Roman"/>
        </w:rPr>
        <w:t>Yerkes (19</w:t>
      </w:r>
      <w:r>
        <w:rPr>
          <w:rFonts w:ascii="Times New Roman" w:hAnsi="Times New Roman"/>
        </w:rPr>
        <w:t>05</w:t>
      </w:r>
      <w:r w:rsidRPr="00CA098A">
        <w:rPr>
          <w:rFonts w:ascii="Times New Roman" w:hAnsi="Times New Roman"/>
        </w:rPr>
        <w:t xml:space="preserve">), for instance, “emphasize[s] the importance in comparative psychology of the use of all available signs or criteria of mind rather than the selection of any one as the sufficient and final proof of consciousness”—a position suggestive of what Washburn calls the “ideal </w:t>
      </w:r>
      <w:r>
        <w:rPr>
          <w:rFonts w:ascii="Times New Roman" w:hAnsi="Times New Roman"/>
        </w:rPr>
        <w:t>method” (1917) and what Andrews</w:t>
      </w:r>
      <w:r w:rsidRPr="00CA098A">
        <w:rPr>
          <w:rFonts w:ascii="Times New Roman" w:hAnsi="Times New Roman"/>
        </w:rPr>
        <w:t xml:space="preserve"> (2015) calls the “calibration method.”</w:t>
      </w:r>
      <w:r>
        <w:rPr>
          <w:rFonts w:ascii="Times New Roman" w:hAnsi="Times New Roman"/>
          <w:color w:val="222222"/>
        </w:rPr>
        <w:t xml:space="preserve"> As I suggest in the concluding section of Part Two—and elaborate upon in Chapter Five—the methodological approaches embraced by the marginalized tradition in many ways stand in stark relief with those of the Louisiana and Leipzig groups.</w:t>
      </w:r>
    </w:p>
    <w:p w:rsidR="002B7990" w:rsidRPr="00177C09" w:rsidRDefault="002B7990" w:rsidP="00427D65">
      <w:pPr>
        <w:widowControl w:val="0"/>
        <w:autoSpaceDE w:val="0"/>
        <w:autoSpaceDN w:val="0"/>
        <w:adjustRightInd w:val="0"/>
        <w:spacing w:line="360" w:lineRule="auto"/>
        <w:ind w:firstLine="720"/>
        <w:jc w:val="both"/>
        <w:rPr>
          <w:rFonts w:ascii="Times New Roman" w:hAnsi="Times New Roman"/>
          <w:color w:val="222222"/>
        </w:rPr>
      </w:pPr>
      <w:r>
        <w:rPr>
          <w:rFonts w:ascii="Times New Roman" w:hAnsi="Times New Roman"/>
          <w:color w:val="222222"/>
        </w:rPr>
        <w:t>Finally, I explore how Washburn (1917) and Yerkes (1905) professed</w:t>
      </w:r>
      <w:r>
        <w:rPr>
          <w:rFonts w:ascii="Times New Roman" w:hAnsi="Times New Roman"/>
          <w:color w:val="1A1A1A"/>
        </w:rPr>
        <w:t xml:space="preserve"> views indicative of de Waal’s (2016: 158) recent call for “a moratorium on human uniqueness claims” in favor of a </w:t>
      </w:r>
      <w:r>
        <w:rPr>
          <w:rFonts w:ascii="Times New Roman" w:hAnsi="Times New Roman"/>
        </w:rPr>
        <w:t>“unitary theory that covers all the various cognition</w:t>
      </w:r>
      <w:r>
        <w:rPr>
          <w:rFonts w:ascii="Times New Roman" w:hAnsi="Times New Roman"/>
          <w:i/>
        </w:rPr>
        <w:t xml:space="preserve">s </w:t>
      </w:r>
      <w:r>
        <w:rPr>
          <w:rFonts w:ascii="Times New Roman" w:hAnsi="Times New Roman"/>
        </w:rPr>
        <w:t>found in nature” (see also Bekoff and Pierce [2009]). I contend that the grounds for such a view were present as early as Gassendi.</w:t>
      </w:r>
      <w:r>
        <w:rPr>
          <w:rStyle w:val="FootnoteReference"/>
          <w:rFonts w:ascii="Times New Roman" w:hAnsi="Times New Roman"/>
          <w:color w:val="222222"/>
        </w:rPr>
        <w:footnoteReference w:id="8"/>
      </w:r>
      <w:r>
        <w:rPr>
          <w:rFonts w:ascii="Times New Roman" w:hAnsi="Times New Roman"/>
        </w:rPr>
        <w:t xml:space="preserve"> In this sense, what distinguishes many of </w:t>
      </w:r>
      <w:r w:rsidRPr="00425D53">
        <w:rPr>
          <w:rFonts w:ascii="Times New Roman" w:hAnsi="Times New Roman"/>
        </w:rPr>
        <w:t xml:space="preserve">these figures </w:t>
      </w:r>
      <w:r>
        <w:rPr>
          <w:rFonts w:ascii="Times New Roman" w:hAnsi="Times New Roman"/>
        </w:rPr>
        <w:t>is their interest in hypothesizing cognitive capacities</w:t>
      </w:r>
      <w:r w:rsidRPr="00425D53">
        <w:rPr>
          <w:rFonts w:ascii="Times New Roman" w:hAnsi="Times New Roman"/>
        </w:rPr>
        <w:t xml:space="preserve"> in a </w:t>
      </w:r>
      <w:r>
        <w:rPr>
          <w:rFonts w:ascii="Times New Roman" w:hAnsi="Times New Roman"/>
        </w:rPr>
        <w:t>wide array of species,</w:t>
      </w:r>
      <w:r w:rsidRPr="00A710D0">
        <w:rPr>
          <w:rFonts w:ascii="Times New Roman" w:hAnsi="Times New Roman"/>
          <w:color w:val="008000"/>
        </w:rPr>
        <w:t xml:space="preserve"> </w:t>
      </w:r>
      <w:r>
        <w:rPr>
          <w:rFonts w:ascii="Times New Roman" w:hAnsi="Times New Roman"/>
        </w:rPr>
        <w:t>often</w:t>
      </w:r>
      <w:r w:rsidRPr="00425D53">
        <w:rPr>
          <w:rFonts w:ascii="Times New Roman" w:hAnsi="Times New Roman"/>
        </w:rPr>
        <w:t xml:space="preserve"> </w:t>
      </w:r>
      <w:r>
        <w:rPr>
          <w:rFonts w:ascii="Times New Roman" w:hAnsi="Times New Roman"/>
        </w:rPr>
        <w:t>conceptualizing</w:t>
      </w:r>
      <w:r>
        <w:rPr>
          <w:rFonts w:ascii="Times New Roman" w:hAnsi="Times New Roman"/>
          <w:color w:val="1A1A1A"/>
        </w:rPr>
        <w:t xml:space="preserve"> the very notion of </w:t>
      </w:r>
      <w:r>
        <w:rPr>
          <w:rFonts w:ascii="Times New Roman" w:hAnsi="Times New Roman"/>
          <w:i/>
          <w:color w:val="1A1A1A"/>
        </w:rPr>
        <w:t xml:space="preserve">human uniqueness </w:t>
      </w:r>
      <w:r>
        <w:rPr>
          <w:rFonts w:ascii="Times New Roman" w:hAnsi="Times New Roman"/>
          <w:color w:val="1A1A1A"/>
        </w:rPr>
        <w:t xml:space="preserve">as no more significant than the “uniqueness” of any other species. Whenever this notion </w:t>
      </w:r>
      <w:r w:rsidRPr="00B57C88">
        <w:rPr>
          <w:rFonts w:ascii="Times New Roman" w:hAnsi="Times New Roman"/>
          <w:i/>
          <w:color w:val="1A1A1A"/>
        </w:rPr>
        <w:t>is</w:t>
      </w:r>
      <w:r>
        <w:rPr>
          <w:rFonts w:ascii="Times New Roman" w:hAnsi="Times New Roman"/>
          <w:color w:val="1A1A1A"/>
        </w:rPr>
        <w:t xml:space="preserve"> entertained, it is treated with a cautious, healthy skepticism perceptively aware of our historic tendency to prejudge such questions in favor of human beings.</w:t>
      </w:r>
    </w:p>
    <w:p w:rsidR="002B7990" w:rsidRDefault="002B7990" w:rsidP="00427D65">
      <w:pPr>
        <w:widowControl w:val="0"/>
        <w:tabs>
          <w:tab w:val="left" w:pos="720"/>
        </w:tabs>
        <w:autoSpaceDE w:val="0"/>
        <w:autoSpaceDN w:val="0"/>
        <w:adjustRightInd w:val="0"/>
        <w:spacing w:line="360" w:lineRule="auto"/>
        <w:jc w:val="both"/>
        <w:rPr>
          <w:rFonts w:ascii="Times New Roman" w:hAnsi="Times New Roman"/>
        </w:rPr>
      </w:pPr>
      <w:r>
        <w:rPr>
          <w:rFonts w:ascii="Times New Roman" w:hAnsi="Times New Roman"/>
        </w:rPr>
        <w:tab/>
      </w:r>
      <w:r w:rsidRPr="005670CC">
        <w:rPr>
          <w:rFonts w:ascii="Times New Roman" w:hAnsi="Times New Roman"/>
          <w:b/>
        </w:rPr>
        <w:t>Chapter Five</w:t>
      </w:r>
      <w:r>
        <w:rPr>
          <w:rFonts w:ascii="Times New Roman" w:hAnsi="Times New Roman"/>
          <w:b/>
        </w:rPr>
        <w:t xml:space="preserve"> </w:t>
      </w:r>
      <w:r>
        <w:rPr>
          <w:rFonts w:ascii="Times New Roman" w:hAnsi="Times New Roman"/>
        </w:rPr>
        <w:t>shows how sedimentations of the dominant tradition are currently shaping the structure, skepticism, and prevailing discontinuity hypotheses embodied in contemporary debates over mindreading in chimpanzees, while also critically applying the naturalistic attitudes discussed in Part Two to this literature.</w:t>
      </w:r>
    </w:p>
    <w:p w:rsidR="002B7990" w:rsidRPr="003D18D5" w:rsidRDefault="002B7990" w:rsidP="00427D65">
      <w:pPr>
        <w:widowControl w:val="0"/>
        <w:tabs>
          <w:tab w:val="left" w:pos="720"/>
        </w:tabs>
        <w:autoSpaceDE w:val="0"/>
        <w:autoSpaceDN w:val="0"/>
        <w:adjustRightInd w:val="0"/>
        <w:spacing w:line="360" w:lineRule="auto"/>
        <w:jc w:val="both"/>
        <w:rPr>
          <w:rFonts w:ascii="Times New Roman" w:hAnsi="Times New Roman"/>
        </w:rPr>
      </w:pPr>
      <w:r>
        <w:rPr>
          <w:rFonts w:ascii="Times New Roman" w:hAnsi="Times New Roman"/>
        </w:rPr>
        <w:tab/>
        <w:t xml:space="preserve">First, Chapter Five defends </w:t>
      </w:r>
      <w:r>
        <w:rPr>
          <w:rFonts w:ascii="Times New Roman" w:hAnsi="Times New Roman"/>
          <w:color w:val="000000"/>
          <w:shd w:val="clear" w:color="auto" w:fill="FFFFFF"/>
        </w:rPr>
        <w:t>the thesis</w:t>
      </w:r>
      <w:r>
        <w:rPr>
          <w:rFonts w:ascii="Times New Roman" w:hAnsi="Times New Roman"/>
        </w:rPr>
        <w:t xml:space="preserve"> </w:t>
      </w:r>
      <w:r>
        <w:rPr>
          <w:rFonts w:ascii="Times New Roman" w:hAnsi="Times New Roman"/>
          <w:color w:val="000000"/>
          <w:shd w:val="clear" w:color="auto" w:fill="FFFFFF"/>
        </w:rPr>
        <w:t xml:space="preserve">that, </w:t>
      </w:r>
      <w:r w:rsidRPr="004B2011">
        <w:rPr>
          <w:rFonts w:ascii="Times New Roman" w:hAnsi="Times New Roman"/>
          <w:color w:val="1A1A1A"/>
        </w:rPr>
        <w:t>while the rhetoric of “real</w:t>
      </w:r>
      <w:r>
        <w:rPr>
          <w:rFonts w:ascii="Times New Roman" w:hAnsi="Times New Roman"/>
          <w:color w:val="1A1A1A"/>
        </w:rPr>
        <w:t xml:space="preserve"> X</w:t>
      </w:r>
      <w:r w:rsidRPr="004B2011">
        <w:rPr>
          <w:rFonts w:ascii="Times New Roman" w:hAnsi="Times New Roman"/>
          <w:color w:val="1A1A1A"/>
        </w:rPr>
        <w:t>” or “true X</w:t>
      </w:r>
      <w:r>
        <w:rPr>
          <w:rFonts w:ascii="Times New Roman" w:hAnsi="Times New Roman"/>
          <w:color w:val="1A1A1A"/>
        </w:rPr>
        <w:t>”</w:t>
      </w:r>
      <w:r w:rsidRPr="004B2011">
        <w:rPr>
          <w:rFonts w:ascii="Times New Roman" w:hAnsi="Times New Roman"/>
          <w:color w:val="1A1A1A"/>
        </w:rPr>
        <w:t xml:space="preserve"> </w:t>
      </w:r>
      <w:r w:rsidRPr="002A3BD9">
        <w:rPr>
          <w:rFonts w:ascii="Times New Roman" w:hAnsi="Times New Roman"/>
          <w:color w:val="1A1A1A"/>
        </w:rPr>
        <w:t>has</w:t>
      </w:r>
      <w:r>
        <w:rPr>
          <w:rFonts w:ascii="Times New Roman" w:hAnsi="Times New Roman"/>
          <w:color w:val="1A1A1A"/>
        </w:rPr>
        <w:t xml:space="preserve"> proven useful</w:t>
      </w:r>
      <w:r w:rsidRPr="004B2011">
        <w:rPr>
          <w:rFonts w:ascii="Times New Roman" w:hAnsi="Times New Roman"/>
          <w:color w:val="1A1A1A"/>
        </w:rPr>
        <w:t xml:space="preserve"> in human psychology, it has no </w:t>
      </w:r>
      <w:r>
        <w:rPr>
          <w:rFonts w:ascii="Times New Roman" w:hAnsi="Times New Roman"/>
          <w:color w:val="1A1A1A"/>
        </w:rPr>
        <w:t xml:space="preserve">place in comparative psychology. I describe how this sort of rhetoric has been used to draw important, unbiased, distinctions in psychology, </w:t>
      </w:r>
      <w:r>
        <w:rPr>
          <w:rFonts w:ascii="Times New Roman" w:hAnsi="Times New Roman"/>
          <w:i/>
          <w:color w:val="1A1A1A"/>
        </w:rPr>
        <w:t xml:space="preserve">e.g., </w:t>
      </w:r>
      <w:r>
        <w:rPr>
          <w:rFonts w:ascii="Times New Roman" w:hAnsi="Times New Roman"/>
          <w:color w:val="1A1A1A"/>
        </w:rPr>
        <w:t xml:space="preserve">there </w:t>
      </w:r>
      <w:r w:rsidRPr="00BC632F">
        <w:rPr>
          <w:rFonts w:ascii="Times New Roman" w:hAnsi="Times New Roman"/>
          <w:i/>
          <w:color w:val="1A1A1A"/>
        </w:rPr>
        <w:t>is</w:t>
      </w:r>
      <w:r>
        <w:rPr>
          <w:rFonts w:ascii="Times New Roman" w:hAnsi="Times New Roman"/>
          <w:color w:val="1A1A1A"/>
        </w:rPr>
        <w:t xml:space="preserve"> a reasonable discussion to be had between what constitutes altruism vs. altruistic-looking behaviors. In </w:t>
      </w:r>
      <w:r w:rsidRPr="00A4126B">
        <w:rPr>
          <w:rFonts w:ascii="Times New Roman" w:hAnsi="Times New Roman"/>
          <w:i/>
          <w:color w:val="1A1A1A"/>
        </w:rPr>
        <w:t>comparative</w:t>
      </w:r>
      <w:r>
        <w:rPr>
          <w:rFonts w:ascii="Times New Roman" w:hAnsi="Times New Roman"/>
          <w:color w:val="1A1A1A"/>
        </w:rPr>
        <w:t xml:space="preserve"> psychology, however, I suggest that something markedly different is going on. In this </w:t>
      </w:r>
      <w:r w:rsidRPr="004B5BF1">
        <w:rPr>
          <w:rFonts w:ascii="Times New Roman" w:hAnsi="Times New Roman"/>
          <w:color w:val="1A1A1A"/>
        </w:rPr>
        <w:t>comparative</w:t>
      </w:r>
      <w:r>
        <w:rPr>
          <w:rFonts w:ascii="Times New Roman" w:hAnsi="Times New Roman"/>
          <w:color w:val="1A1A1A"/>
        </w:rPr>
        <w:t xml:space="preserve"> context, when </w:t>
      </w:r>
      <w:r>
        <w:rPr>
          <w:rFonts w:ascii="Times New Roman" w:hAnsi="Times New Roman"/>
          <w:color w:val="1A1A1A"/>
        </w:rPr>
        <w:lastRenderedPageBreak/>
        <w:t xml:space="preserve">adjectives such as </w:t>
      </w:r>
      <w:r w:rsidRPr="00F92652">
        <w:rPr>
          <w:rFonts w:ascii="Times New Roman" w:hAnsi="Times New Roman"/>
          <w:color w:val="1A1A1A"/>
        </w:rPr>
        <w:t>true</w:t>
      </w:r>
      <w:r>
        <w:rPr>
          <w:rFonts w:ascii="Times New Roman" w:hAnsi="Times New Roman"/>
          <w:i/>
          <w:color w:val="1A1A1A"/>
        </w:rPr>
        <w:t xml:space="preserve">, </w:t>
      </w:r>
      <w:r w:rsidRPr="00F92652">
        <w:rPr>
          <w:rFonts w:ascii="Times New Roman" w:hAnsi="Times New Roman"/>
          <w:color w:val="1A1A1A"/>
        </w:rPr>
        <w:t>real</w:t>
      </w:r>
      <w:r>
        <w:rPr>
          <w:rFonts w:ascii="Times New Roman" w:hAnsi="Times New Roman"/>
          <w:i/>
          <w:color w:val="1A1A1A"/>
        </w:rPr>
        <w:t xml:space="preserve">, </w:t>
      </w:r>
      <w:r w:rsidRPr="00F92652">
        <w:rPr>
          <w:rFonts w:ascii="Times New Roman" w:hAnsi="Times New Roman"/>
          <w:color w:val="1A1A1A"/>
        </w:rPr>
        <w:t>genuine</w:t>
      </w:r>
      <w:r>
        <w:rPr>
          <w:rFonts w:ascii="Times New Roman" w:hAnsi="Times New Roman"/>
          <w:i/>
          <w:color w:val="1A1A1A"/>
        </w:rPr>
        <w:t xml:space="preserve">, </w:t>
      </w:r>
      <w:r w:rsidRPr="00410DB7">
        <w:rPr>
          <w:rFonts w:ascii="Times New Roman" w:hAnsi="Times New Roman"/>
          <w:i/>
          <w:color w:val="1A1A1A"/>
        </w:rPr>
        <w:t>etc</w:t>
      </w:r>
      <w:r>
        <w:rPr>
          <w:rFonts w:ascii="Times New Roman" w:hAnsi="Times New Roman"/>
          <w:color w:val="1A1A1A"/>
        </w:rPr>
        <w:t xml:space="preserve">. are attached to cognitive capacities, it is evident that the intent of the prefix is to be synonymous with the expression of a given behavior as </w:t>
      </w:r>
      <w:r>
        <w:rPr>
          <w:rFonts w:ascii="Times New Roman" w:hAnsi="Times New Roman"/>
          <w:i/>
          <w:color w:val="1A1A1A"/>
        </w:rPr>
        <w:t xml:space="preserve">humans </w:t>
      </w:r>
      <w:r>
        <w:rPr>
          <w:rFonts w:ascii="Times New Roman" w:hAnsi="Times New Roman"/>
          <w:color w:val="1A1A1A"/>
        </w:rPr>
        <w:t xml:space="preserve">perform it. Chapter Five critiques the implicit normativity that has entered the picture when similar rhetoric is used—particularly in the writings of the Tomasello camp—in arguments which draw distinctions in </w:t>
      </w:r>
      <w:r w:rsidRPr="00556A11">
        <w:rPr>
          <w:rFonts w:ascii="Times New Roman" w:hAnsi="Times New Roman"/>
          <w:i/>
          <w:color w:val="1A1A1A"/>
        </w:rPr>
        <w:t>kind</w:t>
      </w:r>
      <w:r>
        <w:rPr>
          <w:rFonts w:ascii="Times New Roman" w:hAnsi="Times New Roman"/>
          <w:color w:val="1A1A1A"/>
        </w:rPr>
        <w:t xml:space="preserve"> between the human-looking behavior of other species and the like-behavior of our own.</w:t>
      </w:r>
    </w:p>
    <w:p w:rsidR="002B7990" w:rsidRDefault="002B7990" w:rsidP="00427D65">
      <w:pPr>
        <w:widowControl w:val="0"/>
        <w:tabs>
          <w:tab w:val="left" w:pos="720"/>
        </w:tabs>
        <w:autoSpaceDE w:val="0"/>
        <w:autoSpaceDN w:val="0"/>
        <w:adjustRightInd w:val="0"/>
        <w:spacing w:line="360" w:lineRule="auto"/>
        <w:jc w:val="both"/>
        <w:rPr>
          <w:rFonts w:ascii="Times New Roman" w:hAnsi="Times New Roman"/>
          <w:color w:val="1A1A1A"/>
        </w:rPr>
      </w:pPr>
      <w:r>
        <w:rPr>
          <w:rFonts w:ascii="Times New Roman" w:hAnsi="Times New Roman"/>
          <w:color w:val="1A1A1A"/>
        </w:rPr>
        <w:tab/>
        <w:t xml:space="preserve">Chapter Five then stakes a claim on the necessity of ‘solving’ the logical problem. </w:t>
      </w:r>
      <w:r w:rsidRPr="006665C4">
        <w:rPr>
          <w:rFonts w:ascii="Times New Roman" w:hAnsi="Times New Roman"/>
          <w:color w:val="1A1A1A"/>
        </w:rPr>
        <w:t>I</w:t>
      </w:r>
      <w:r>
        <w:rPr>
          <w:rFonts w:ascii="Times New Roman" w:hAnsi="Times New Roman"/>
          <w:b/>
          <w:color w:val="1A1A1A"/>
        </w:rPr>
        <w:t xml:space="preserve"> </w:t>
      </w:r>
      <w:r>
        <w:rPr>
          <w:rFonts w:ascii="Times New Roman" w:hAnsi="Times New Roman"/>
          <w:color w:val="1A1A1A"/>
        </w:rPr>
        <w:t xml:space="preserve">outline two positions here. The Povinelli group, along with philosophers such as Lurz, believes that the antidote to the logical problem is to design more appropriate experimental paradigms. Others, such as Andrews, Halina, and Buckner—with whom I ally myself—suggest that </w:t>
      </w:r>
      <w:r>
        <w:rPr>
          <w:rFonts w:ascii="Times New Roman" w:hAnsi="Times New Roman"/>
          <w:i/>
          <w:color w:val="1A1A1A"/>
        </w:rPr>
        <w:t xml:space="preserve">no </w:t>
      </w:r>
      <w:r>
        <w:rPr>
          <w:rFonts w:ascii="Times New Roman" w:hAnsi="Times New Roman"/>
          <w:color w:val="1A1A1A"/>
        </w:rPr>
        <w:t xml:space="preserve">experimental paradigm could ever solve the problem and, besides, “science doesn’t usually proceed by relying on a single groundbreaking experiment to prove a theory true. Instead, a research program arises, involving many different researchers, studies, and approaches, and which aims to investigate the phenomenon from a variety of angles” (Andrews 2015: 149). </w:t>
      </w:r>
      <w:r w:rsidRPr="004775F1">
        <w:rPr>
          <w:rFonts w:ascii="Times New Roman" w:hAnsi="Times New Roman"/>
          <w:color w:val="1A1A1A"/>
        </w:rPr>
        <w:t>This</w:t>
      </w:r>
      <w:r>
        <w:rPr>
          <w:rFonts w:ascii="Times New Roman" w:hAnsi="Times New Roman"/>
          <w:i/>
          <w:color w:val="1A1A1A"/>
        </w:rPr>
        <w:t xml:space="preserve">, </w:t>
      </w:r>
      <w:r>
        <w:rPr>
          <w:rFonts w:ascii="Times New Roman" w:hAnsi="Times New Roman"/>
          <w:color w:val="1A1A1A"/>
        </w:rPr>
        <w:t xml:space="preserve">I suggest, is the appropriate </w:t>
      </w:r>
      <w:r w:rsidRPr="00D0333D">
        <w:rPr>
          <w:rFonts w:ascii="Times New Roman" w:hAnsi="Times New Roman"/>
          <w:color w:val="1A1A1A"/>
        </w:rPr>
        <w:t>naturalistic</w:t>
      </w:r>
      <w:r>
        <w:rPr>
          <w:rFonts w:ascii="Times New Roman" w:hAnsi="Times New Roman"/>
          <w:color w:val="1A1A1A"/>
        </w:rPr>
        <w:t xml:space="preserve"> approach to studying mindreading in chimpanzees. Chapter Five considers and builds upon a number of other specific criticisms of the logical problem likewise based on a naturalistic basis of inquiry (</w:t>
      </w:r>
      <w:r>
        <w:rPr>
          <w:rFonts w:ascii="Times New Roman" w:hAnsi="Times New Roman"/>
          <w:i/>
          <w:color w:val="1A1A1A"/>
        </w:rPr>
        <w:t xml:space="preserve">e.g., </w:t>
      </w:r>
      <w:r>
        <w:rPr>
          <w:rFonts w:ascii="Times New Roman" w:hAnsi="Times New Roman"/>
          <w:color w:val="1A1A1A"/>
        </w:rPr>
        <w:t xml:space="preserve">Halina 2015) which, I argue, owe their foundations to attitudes from the marginalized tradition. </w:t>
      </w:r>
    </w:p>
    <w:p w:rsidR="002B7990" w:rsidRDefault="002B7990" w:rsidP="00A9211E"/>
    <w:p w:rsidR="002B7990" w:rsidRPr="009055C9" w:rsidRDefault="002B7990" w:rsidP="00A9211E">
      <w:pPr>
        <w:rPr>
          <w:rFonts w:ascii="Times New Roman" w:hAnsi="Times New Roman"/>
          <w:b/>
        </w:rPr>
      </w:pPr>
      <w:r w:rsidRPr="009055C9">
        <w:rPr>
          <w:rFonts w:ascii="Times New Roman" w:hAnsi="Times New Roman"/>
          <w:b/>
        </w:rPr>
        <w:t xml:space="preserve">III. Selection from Dissertation </w:t>
      </w:r>
    </w:p>
    <w:p w:rsidR="002B7990" w:rsidRPr="009055C9" w:rsidRDefault="002B7990" w:rsidP="00A9211E">
      <w:pPr>
        <w:rPr>
          <w:rFonts w:ascii="Times New Roman" w:hAnsi="Times New Roman"/>
          <w:b/>
        </w:rPr>
      </w:pPr>
    </w:p>
    <w:p w:rsidR="002B7990" w:rsidRPr="009055C9" w:rsidRDefault="002B7990" w:rsidP="00A9211E">
      <w:pPr>
        <w:jc w:val="center"/>
        <w:rPr>
          <w:rFonts w:ascii="Times New Roman" w:hAnsi="Times New Roman"/>
          <w:b/>
        </w:rPr>
      </w:pPr>
      <w:r w:rsidRPr="009055C9">
        <w:rPr>
          <w:rFonts w:ascii="Times New Roman" w:hAnsi="Times New Roman"/>
          <w:b/>
        </w:rPr>
        <w:t>Varieties of Skepticism in Comparative Cognition:</w:t>
      </w:r>
    </w:p>
    <w:p w:rsidR="002B7990" w:rsidRPr="009055C9" w:rsidRDefault="002B7990" w:rsidP="00A9211E">
      <w:pPr>
        <w:jc w:val="center"/>
        <w:rPr>
          <w:rFonts w:ascii="Times New Roman" w:hAnsi="Times New Roman"/>
          <w:b/>
        </w:rPr>
      </w:pPr>
      <w:r w:rsidRPr="009055C9">
        <w:rPr>
          <w:rFonts w:ascii="Times New Roman" w:hAnsi="Times New Roman"/>
          <w:b/>
        </w:rPr>
        <w:t>The Logical Problem</w:t>
      </w:r>
    </w:p>
    <w:p w:rsidR="002B7990" w:rsidRPr="009055C9" w:rsidRDefault="002B7990" w:rsidP="00A9211E">
      <w:pPr>
        <w:rPr>
          <w:b/>
        </w:rPr>
      </w:pPr>
    </w:p>
    <w:p w:rsidR="002B7990" w:rsidRPr="009055C9" w:rsidRDefault="002B7990" w:rsidP="00A9211E">
      <w:pPr>
        <w:rPr>
          <w:rFonts w:ascii="Times New Roman" w:hAnsi="Times New Roman"/>
          <w:b/>
        </w:rPr>
      </w:pPr>
      <w:r w:rsidRPr="009055C9">
        <w:rPr>
          <w:rFonts w:ascii="Times New Roman" w:hAnsi="Times New Roman"/>
          <w:b/>
        </w:rPr>
        <w:t>I.</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Discussions amongst philosophers and primatologists have long been conducted under the influence of what has, in recent years, been referred to as the </w:t>
      </w:r>
      <w:r w:rsidRPr="009055C9">
        <w:rPr>
          <w:rFonts w:ascii="Times New Roman" w:hAnsi="Times New Roman"/>
          <w:i/>
        </w:rPr>
        <w:t>logical problem</w:t>
      </w:r>
      <w:r w:rsidRPr="009055C9">
        <w:rPr>
          <w:rFonts w:ascii="Times New Roman" w:hAnsi="Times New Roman"/>
        </w:rPr>
        <w:t xml:space="preserve"> (Hurley and Nudds 2006) or </w:t>
      </w:r>
      <w:r w:rsidRPr="009055C9">
        <w:rPr>
          <w:rFonts w:ascii="Times New Roman" w:hAnsi="Times New Roman"/>
          <w:i/>
        </w:rPr>
        <w:t xml:space="preserve">Povinelli’s Problem </w:t>
      </w:r>
      <w:r w:rsidRPr="009055C9">
        <w:rPr>
          <w:rFonts w:ascii="Times New Roman" w:hAnsi="Times New Roman"/>
        </w:rPr>
        <w:t xml:space="preserve">(Lurz 2011). In the mindreading debate, the logical problem rests the difficulty (perhaps impossibility) of designing experiments that can convincingly distinguish between “two very general and opposing theories” (Lurz et al. 2014) of the mechanisms underlying social cognition: behavior-reading hypotheses and mindreading hypotheses. With respect to the former, agents make </w:t>
      </w:r>
      <w:r w:rsidRPr="009055C9">
        <w:rPr>
          <w:rFonts w:ascii="Times New Roman" w:hAnsi="Times New Roman"/>
        </w:rPr>
        <w:lastRenderedPageBreak/>
        <w:t>predictions about others’ behavior solely on the basis of non-mentalistic representations formed by past experience with various societal cues.</w:t>
      </w:r>
      <w:r w:rsidRPr="009055C9">
        <w:rPr>
          <w:rStyle w:val="FootnoteReference"/>
          <w:rFonts w:ascii="Times New Roman" w:hAnsi="Times New Roman"/>
        </w:rPr>
        <w:footnoteReference w:id="9"/>
      </w:r>
      <w:r w:rsidRPr="009055C9">
        <w:rPr>
          <w:rFonts w:ascii="Times New Roman" w:hAnsi="Times New Roman"/>
        </w:rPr>
        <w:t xml:space="preserve"> Animals navigate their environments without representing these social cues being caused by—or in any way associated with—underlying mental states in themselves or others. It is crucial to emphasize that behavior-reading hypotheses do not amount to a stimulus-bound conception of the causes of animal behavior. For instance, Penn and Povinelli (2013: 63) argue that while chimpanzees are “fully cognitive creatures with a rich suite of representations at their disposal,” nonetheless, the “comparative evidence strongly suggests that nonhuman animals possess a variety of top-down heuristics, ploys, and biases for picking out the causal features of other agents’ occurent behaviors and for reasoning about other agents’ future behavior in terms of their goal-directed relation to the world.” While there exist a number of distinct accounts of behavior-reading hypotheses,</w:t>
      </w:r>
      <w:r w:rsidRPr="009055C9">
        <w:rPr>
          <w:rStyle w:val="FootnoteReference"/>
          <w:rFonts w:ascii="Times New Roman" w:hAnsi="Times New Roman"/>
        </w:rPr>
        <w:footnoteReference w:id="10"/>
      </w:r>
      <w:r w:rsidRPr="009055C9">
        <w:rPr>
          <w:rFonts w:ascii="Times New Roman" w:hAnsi="Times New Roman"/>
        </w:rPr>
        <w:t xml:space="preserve"> there is no reason to assume that they are mutually exclusive.</w:t>
      </w:r>
    </w:p>
    <w:p w:rsidR="002B7990" w:rsidRPr="009055C9" w:rsidRDefault="002B7990" w:rsidP="00427D65">
      <w:pPr>
        <w:pStyle w:val="NoSpacing"/>
        <w:spacing w:line="360" w:lineRule="auto"/>
        <w:ind w:firstLine="720"/>
        <w:jc w:val="both"/>
        <w:rPr>
          <w:rFonts w:ascii="Times New Roman" w:hAnsi="Times New Roman"/>
        </w:rPr>
      </w:pPr>
      <w:r w:rsidRPr="009055C9">
        <w:rPr>
          <w:rFonts w:ascii="Times New Roman" w:hAnsi="Times New Roman"/>
        </w:rPr>
        <w:t xml:space="preserve">In contrast to explanations of this nature, the mindreading hypothesis states that certain animals are capable of predicting behavior on the basis of a </w:t>
      </w:r>
      <w:r w:rsidRPr="009055C9">
        <w:rPr>
          <w:rFonts w:ascii="Times New Roman" w:hAnsi="Times New Roman"/>
          <w:i/>
        </w:rPr>
        <w:t>theory of mind</w:t>
      </w:r>
      <w:r w:rsidRPr="009055C9">
        <w:rPr>
          <w:rFonts w:ascii="Times New Roman" w:hAnsi="Times New Roman"/>
        </w:rPr>
        <w:t>. According to Premack and Woodruff (1978</w:t>
      </w:r>
      <w:r>
        <w:rPr>
          <w:rFonts w:ascii="Times New Roman" w:hAnsi="Times New Roman"/>
        </w:rPr>
        <w:t>: 515</w:t>
      </w:r>
      <w:r w:rsidRPr="009055C9">
        <w:rPr>
          <w:rFonts w:ascii="Times New Roman" w:hAnsi="Times New Roman"/>
        </w:rPr>
        <w:t xml:space="preserve">), “An individual has a theory of mind if he imputes mental states to himself and others. A system of inferences of this kind is properly viewed as a theory because such states are not directly observable, and the system can be used to make predictions about the behavior of others.” To infer another’s </w:t>
      </w:r>
      <w:r w:rsidRPr="009055C9">
        <w:rPr>
          <w:rFonts w:ascii="Times New Roman" w:hAnsi="Times New Roman"/>
          <w:i/>
        </w:rPr>
        <w:t>mental states</w:t>
      </w:r>
      <w:r w:rsidRPr="009055C9">
        <w:rPr>
          <w:rFonts w:ascii="Times New Roman" w:hAnsi="Times New Roman"/>
        </w:rPr>
        <w:t xml:space="preserve"> means that one is interpreting that individual’s behavior in terms of their underlying intentions, beliefs, doubts, knowledge, as well as perceptual states such as hearing and seeing. </w:t>
      </w:r>
      <w:r>
        <w:rPr>
          <w:rFonts w:ascii="Times New Roman" w:hAnsi="Times New Roman"/>
        </w:rPr>
        <w:t>Mindreading hypotheses also come</w:t>
      </w:r>
      <w:r w:rsidRPr="009055C9">
        <w:rPr>
          <w:rFonts w:ascii="Times New Roman" w:hAnsi="Times New Roman"/>
        </w:rPr>
        <w:t xml:space="preserve"> in various forms</w:t>
      </w:r>
      <w:r w:rsidRPr="009055C9">
        <w:rPr>
          <w:rStyle w:val="FootnoteReference"/>
          <w:rFonts w:ascii="Times New Roman" w:hAnsi="Times New Roman"/>
        </w:rPr>
        <w:footnoteReference w:id="11"/>
      </w:r>
      <w:r w:rsidRPr="009055C9">
        <w:rPr>
          <w:rFonts w:ascii="Times New Roman" w:hAnsi="Times New Roman"/>
        </w:rPr>
        <w:t xml:space="preserve"> and, as with the alternative conceptions of the behavior-reading hypothesis, it entirely possible that mindreading animals—including, of course, humans—possess and utilize multiple mechanisms to predict the behavior of others (Mitchell 2009: 1309). </w:t>
      </w:r>
    </w:p>
    <w:p w:rsidR="002B7990" w:rsidRPr="009055C9" w:rsidRDefault="002B7990" w:rsidP="00427D65">
      <w:pPr>
        <w:spacing w:line="360" w:lineRule="auto"/>
        <w:ind w:firstLine="720"/>
        <w:jc w:val="both"/>
        <w:rPr>
          <w:rFonts w:ascii="Times New Roman" w:hAnsi="Times New Roman"/>
          <w:shd w:val="clear" w:color="auto" w:fill="FFFFFF"/>
        </w:rPr>
      </w:pPr>
      <w:r w:rsidRPr="009055C9">
        <w:rPr>
          <w:rFonts w:ascii="Times New Roman" w:hAnsi="Times New Roman"/>
        </w:rPr>
        <w:lastRenderedPageBreak/>
        <w:t xml:space="preserve">With this distinction in mind, we can now clarify our understanding of the logical problem with the help of a specific example. Liebal </w:t>
      </w:r>
      <w:r w:rsidRPr="00665E69">
        <w:rPr>
          <w:rFonts w:ascii="Times New Roman" w:hAnsi="Times New Roman"/>
          <w:i/>
        </w:rPr>
        <w:t>et al.</w:t>
      </w:r>
      <w:r w:rsidRPr="009055C9">
        <w:rPr>
          <w:rFonts w:ascii="Times New Roman" w:hAnsi="Times New Roman"/>
        </w:rPr>
        <w:t xml:space="preserve"> (2004) found that, when gesturing to both humans and conspecifics, chimpanzees will reliably exercise the following process: Attempt one gesture, monitor the receiver’s response, and if necessary, walk around the receiver and repeat the gesture or try a different one. The fact that chimpanzees appear to employ “practical reasoning” in gestural communication strongly suggests that they possess a theory of mind, </w:t>
      </w:r>
      <w:r w:rsidRPr="009055C9">
        <w:rPr>
          <w:rFonts w:ascii="Times New Roman" w:hAnsi="Times New Roman"/>
          <w:i/>
        </w:rPr>
        <w:t>i.e.,</w:t>
      </w:r>
      <w:r w:rsidRPr="009055C9">
        <w:rPr>
          <w:rFonts w:ascii="Times New Roman" w:hAnsi="Times New Roman"/>
        </w:rPr>
        <w:t xml:space="preserve"> that they attribute mental states such as </w:t>
      </w:r>
      <w:r w:rsidRPr="009055C9">
        <w:rPr>
          <w:rFonts w:ascii="Times New Roman" w:hAnsi="Times New Roman"/>
          <w:i/>
        </w:rPr>
        <w:t>attention</w:t>
      </w:r>
      <w:r w:rsidRPr="009055C9">
        <w:rPr>
          <w:rFonts w:ascii="Times New Roman" w:hAnsi="Times New Roman"/>
        </w:rPr>
        <w:t xml:space="preserve"> and </w:t>
      </w:r>
      <w:r w:rsidRPr="009055C9">
        <w:rPr>
          <w:rFonts w:ascii="Times New Roman" w:hAnsi="Times New Roman"/>
          <w:i/>
        </w:rPr>
        <w:t xml:space="preserve">inattention </w:t>
      </w:r>
      <w:r w:rsidRPr="009055C9">
        <w:rPr>
          <w:rFonts w:ascii="Times New Roman" w:hAnsi="Times New Roman"/>
        </w:rPr>
        <w:t xml:space="preserve">to others (Tomasello 2008). The mindreading skeptic would then respond that there is no need to posit an “intervening variable” in the form of the chimpanzee attributing these mental states to </w:t>
      </w:r>
      <w:r w:rsidRPr="00D26A93">
        <w:rPr>
          <w:rFonts w:ascii="Times New Roman" w:hAnsi="Times New Roman"/>
        </w:rPr>
        <w:t>humans and conspecifics</w:t>
      </w:r>
      <w:r w:rsidRPr="009055C9">
        <w:rPr>
          <w:rFonts w:ascii="Times New Roman" w:hAnsi="Times New Roman"/>
        </w:rPr>
        <w:t>. Their behavior can just as well be explained in terms of their previous experience</w:t>
      </w:r>
      <w:r>
        <w:rPr>
          <w:rFonts w:ascii="Times New Roman" w:hAnsi="Times New Roman"/>
        </w:rPr>
        <w:t>s</w:t>
      </w:r>
      <w:r w:rsidRPr="009055C9">
        <w:rPr>
          <w:rFonts w:ascii="Times New Roman" w:hAnsi="Times New Roman"/>
        </w:rPr>
        <w:t xml:space="preserve"> in like-situations where they formed “behavioral rules” based on the success and failure of certain gestures to achieve their goals. It is assumed that these two explanations, </w:t>
      </w:r>
      <w:r w:rsidRPr="009055C9">
        <w:rPr>
          <w:rFonts w:ascii="Times New Roman" w:hAnsi="Times New Roman"/>
          <w:i/>
        </w:rPr>
        <w:t>i.e.,</w:t>
      </w:r>
      <w:r w:rsidRPr="009055C9">
        <w:rPr>
          <w:rFonts w:ascii="Times New Roman" w:hAnsi="Times New Roman"/>
        </w:rPr>
        <w:t xml:space="preserve"> theory of mind and behavioral rules, are “functionally equivalent” (Cheney and Seyfarth 2005: 138). In other words, they both </w:t>
      </w:r>
      <w:r w:rsidRPr="0026186F">
        <w:rPr>
          <w:rFonts w:ascii="Times New Roman" w:hAnsi="Times New Roman"/>
        </w:rPr>
        <w:t>achieve</w:t>
      </w:r>
      <w:r w:rsidRPr="0026186F">
        <w:rPr>
          <w:rFonts w:ascii="Times New Roman" w:hAnsi="Times New Roman"/>
          <w:color w:val="008000"/>
        </w:rPr>
        <w:t xml:space="preserve"> </w:t>
      </w:r>
      <w:r w:rsidRPr="009055C9">
        <w:rPr>
          <w:rFonts w:ascii="Times New Roman" w:hAnsi="Times New Roman"/>
        </w:rPr>
        <w:t>the same result, which, in Liebal’s study, is receiving food. As such, Andrews (2011) rightly claims that, “</w:t>
      </w:r>
      <w:r w:rsidRPr="009055C9">
        <w:rPr>
          <w:rFonts w:ascii="Times New Roman" w:hAnsi="Times New Roman"/>
          <w:shd w:val="clear" w:color="auto" w:fill="FFFFFF"/>
        </w:rPr>
        <w:t>The logical problem is a descendent of Skinner’s worry about intervening variables: if we can predict future behavior based on environmental stimuli, there is no need to postulate a mental state in order to predict that behavior.”</w:t>
      </w:r>
      <w:r w:rsidRPr="009055C9">
        <w:rPr>
          <w:rStyle w:val="FootnoteReference"/>
          <w:rFonts w:ascii="Times New Roman" w:hAnsi="Times New Roman"/>
          <w:shd w:val="clear" w:color="auto" w:fill="FFFFFF"/>
        </w:rPr>
        <w:footnoteReference w:id="12"/>
      </w:r>
      <w:r w:rsidRPr="009055C9">
        <w:rPr>
          <w:rFonts w:ascii="Times New Roman" w:hAnsi="Times New Roman"/>
          <w:shd w:val="clear" w:color="auto" w:fill="FFFFFF"/>
        </w:rPr>
        <w:t xml:space="preserve"> </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The logical problem is widely considered the most formidable impasse in the various disciplines engaging not only questions of comparative </w:t>
      </w:r>
      <w:r w:rsidRPr="009055C9">
        <w:rPr>
          <w:rFonts w:ascii="Times New Roman" w:hAnsi="Times New Roman"/>
          <w:i/>
        </w:rPr>
        <w:t>social</w:t>
      </w:r>
      <w:r w:rsidRPr="009055C9">
        <w:rPr>
          <w:rFonts w:ascii="Times New Roman" w:hAnsi="Times New Roman"/>
        </w:rPr>
        <w:t xml:space="preserve"> cognition, but also questions regarding the appropriateness of applying cognitive explanations to animal behavior more generally. Often the logical problem becomes aligned with arguments from parsimony and bears normative weight, </w:t>
      </w:r>
      <w:r w:rsidRPr="009055C9">
        <w:rPr>
          <w:rFonts w:ascii="Times New Roman" w:hAnsi="Times New Roman"/>
          <w:i/>
        </w:rPr>
        <w:t>i.e.,</w:t>
      </w:r>
      <w:r w:rsidRPr="009055C9">
        <w:rPr>
          <w:rFonts w:ascii="Times New Roman" w:hAnsi="Times New Roman"/>
        </w:rPr>
        <w:t xml:space="preserve"> because there is no functional difference between theory of mind and behavioral rules, and because the latter are assumed to be far less cognitively taxing,</w:t>
      </w:r>
      <w:r w:rsidRPr="009055C9">
        <w:rPr>
          <w:rStyle w:val="FootnoteReference"/>
          <w:rFonts w:ascii="Times New Roman" w:hAnsi="Times New Roman"/>
        </w:rPr>
        <w:footnoteReference w:id="13"/>
      </w:r>
      <w:r w:rsidRPr="009055C9">
        <w:rPr>
          <w:rFonts w:ascii="Times New Roman" w:hAnsi="Times New Roman"/>
        </w:rPr>
        <w:t xml:space="preserve"> it is scientifically irresponsible to conclude that non-human animals possess a theory of mind (</w:t>
      </w:r>
      <w:r w:rsidRPr="009055C9">
        <w:rPr>
          <w:rFonts w:ascii="Times New Roman" w:hAnsi="Times New Roman"/>
          <w:i/>
        </w:rPr>
        <w:t xml:space="preserve">e.g., </w:t>
      </w:r>
      <w:r w:rsidRPr="009055C9">
        <w:rPr>
          <w:rFonts w:ascii="Times New Roman" w:hAnsi="Times New Roman"/>
        </w:rPr>
        <w:t xml:space="preserve">Shettleworth 2012). Meketa </w:t>
      </w:r>
      <w:r w:rsidRPr="009055C9">
        <w:rPr>
          <w:rFonts w:ascii="Times New Roman" w:hAnsi="Times New Roman"/>
        </w:rPr>
        <w:lastRenderedPageBreak/>
        <w:t xml:space="preserve">(2014:) usefully describes this additional normative claim in terms of </w:t>
      </w:r>
      <w:r w:rsidRPr="009055C9">
        <w:rPr>
          <w:rFonts w:ascii="Times New Roman" w:hAnsi="Times New Roman"/>
          <w:i/>
        </w:rPr>
        <w:t xml:space="preserve">The Principle of Cognitive Simplicity </w:t>
      </w:r>
      <w:r w:rsidRPr="009055C9">
        <w:rPr>
          <w:rFonts w:ascii="Times New Roman" w:hAnsi="Times New Roman"/>
        </w:rPr>
        <w:t xml:space="preserve">(PoCS): if the behavior of a non-human animal </w:t>
      </w:r>
      <w:r w:rsidRPr="009055C9">
        <w:rPr>
          <w:rFonts w:ascii="Times New Roman" w:hAnsi="Times New Roman"/>
          <w:i/>
        </w:rPr>
        <w:t>can</w:t>
      </w:r>
      <w:r w:rsidRPr="009055C9">
        <w:rPr>
          <w:rFonts w:ascii="Times New Roman" w:hAnsi="Times New Roman"/>
        </w:rPr>
        <w:t xml:space="preserve"> be explained in terms of a ‘lower’ or ‘less complex’ cognitive capacity, then the behavior </w:t>
      </w:r>
      <w:r w:rsidRPr="009055C9">
        <w:rPr>
          <w:rFonts w:ascii="Times New Roman" w:hAnsi="Times New Roman"/>
          <w:i/>
        </w:rPr>
        <w:t>should</w:t>
      </w:r>
      <w:r w:rsidRPr="009055C9">
        <w:rPr>
          <w:rFonts w:ascii="Times New Roman" w:hAnsi="Times New Roman"/>
        </w:rPr>
        <w:t xml:space="preserve"> be explained in terms of that capacity. Since the PoCS may well be said to apply to humans, scholars have legitimately questioned whether there is a double standard at play (</w:t>
      </w:r>
      <w:r w:rsidRPr="009055C9">
        <w:rPr>
          <w:rFonts w:ascii="Times New Roman" w:hAnsi="Times New Roman"/>
          <w:i/>
        </w:rPr>
        <w:t xml:space="preserve">e.g., </w:t>
      </w:r>
      <w:r w:rsidRPr="009055C9">
        <w:rPr>
          <w:rFonts w:ascii="Times New Roman" w:hAnsi="Times New Roman"/>
        </w:rPr>
        <w:t xml:space="preserve">de Waal 1999; Sober 2005; Fitzpatrick 2008; Buckner 2013; Andrews and Huss 2014). Recently, some have argued that more data is necessary on the comparative behaviors of our </w:t>
      </w:r>
      <w:r w:rsidRPr="009055C9">
        <w:rPr>
          <w:rFonts w:ascii="Times New Roman" w:hAnsi="Times New Roman"/>
          <w:i/>
        </w:rPr>
        <w:t xml:space="preserve">own </w:t>
      </w:r>
      <w:r w:rsidRPr="009055C9">
        <w:rPr>
          <w:rFonts w:ascii="Times New Roman" w:hAnsi="Times New Roman"/>
        </w:rPr>
        <w:t>species in order to prevent potential bias (</w:t>
      </w:r>
      <w:r w:rsidRPr="009055C9">
        <w:rPr>
          <w:rFonts w:ascii="Times New Roman" w:hAnsi="Times New Roman"/>
          <w:i/>
        </w:rPr>
        <w:t xml:space="preserve">e.g., </w:t>
      </w:r>
      <w:r w:rsidRPr="009055C9">
        <w:rPr>
          <w:rFonts w:ascii="Times New Roman" w:hAnsi="Times New Roman"/>
        </w:rPr>
        <w:t>Andrews 2015; Heyes 2015).</w:t>
      </w:r>
      <w:r w:rsidRPr="009055C9">
        <w:rPr>
          <w:rStyle w:val="FootnoteReference"/>
          <w:rFonts w:ascii="Times New Roman" w:hAnsi="Times New Roman"/>
        </w:rPr>
        <w:footnoteReference w:id="14"/>
      </w:r>
      <w:r w:rsidRPr="009055C9">
        <w:rPr>
          <w:rFonts w:ascii="Times New Roman" w:hAnsi="Times New Roman"/>
        </w:rPr>
        <w:t xml:space="preserve"> Clearly, contemporary reliance upon the PoCS is deeply indebted to the influence of Morgan’s Canon (Morgan 1903) and, to a lesser extent, Wundt’s “law of parsimony” (Greenwo</w:t>
      </w:r>
      <w:r w:rsidRPr="009B1855">
        <w:rPr>
          <w:rFonts w:ascii="Times New Roman" w:hAnsi="Times New Roman"/>
        </w:rPr>
        <w:t>o</w:t>
      </w:r>
      <w:r w:rsidRPr="009055C9">
        <w:rPr>
          <w:rFonts w:ascii="Times New Roman" w:hAnsi="Times New Roman"/>
        </w:rPr>
        <w:t xml:space="preserve">d 2015: 223). </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It has only been in recent years that some have seriously engaged the question as to whether the logi</w:t>
      </w:r>
      <w:r>
        <w:rPr>
          <w:rFonts w:ascii="Times New Roman" w:hAnsi="Times New Roman"/>
        </w:rPr>
        <w:t>cal problem needs to be ‘solved’</w:t>
      </w:r>
      <w:r w:rsidRPr="009055C9">
        <w:rPr>
          <w:rFonts w:ascii="Times New Roman" w:hAnsi="Times New Roman"/>
        </w:rPr>
        <w:t xml:space="preserve"> at all (Buckner 2014; Andrews 2015; Halina 2015). In my estimation, the key reasons for this general lack of discussion are as follows: </w:t>
      </w:r>
      <w:r w:rsidRPr="009055C9">
        <w:rPr>
          <w:rFonts w:ascii="Times New Roman" w:hAnsi="Times New Roman"/>
          <w:b/>
        </w:rPr>
        <w:t xml:space="preserve">(1) </w:t>
      </w:r>
      <w:r w:rsidRPr="009055C9">
        <w:rPr>
          <w:rFonts w:ascii="Times New Roman" w:hAnsi="Times New Roman"/>
        </w:rPr>
        <w:t xml:space="preserve">the import of overcoming the logical problem is emphasized in most—if not all—primers and readers on animal minds, marginalizing deflationary accounts as to the very question as to whether it can and/or should be </w:t>
      </w:r>
      <w:r w:rsidRPr="00BE0E36">
        <w:rPr>
          <w:rFonts w:ascii="Times New Roman" w:hAnsi="Times New Roman"/>
        </w:rPr>
        <w:t>dismissed</w:t>
      </w:r>
      <w:r w:rsidRPr="009055C9">
        <w:rPr>
          <w:rFonts w:ascii="Times New Roman" w:hAnsi="Times New Roman"/>
        </w:rPr>
        <w:t xml:space="preserve">; </w:t>
      </w:r>
      <w:r w:rsidRPr="009055C9">
        <w:rPr>
          <w:rFonts w:ascii="Times New Roman" w:hAnsi="Times New Roman"/>
          <w:b/>
        </w:rPr>
        <w:t xml:space="preserve">(2) </w:t>
      </w:r>
      <w:r w:rsidRPr="009055C9">
        <w:rPr>
          <w:rFonts w:ascii="Times New Roman" w:hAnsi="Times New Roman"/>
        </w:rPr>
        <w:t>the logical problem is representative of long-standing concerns over anthropomorphism in the history of discussions over animal minds and is therefore deeply engrained in the discourse;</w:t>
      </w:r>
      <w:r w:rsidRPr="0026186F">
        <w:rPr>
          <w:rFonts w:ascii="Times New Roman" w:hAnsi="Times New Roman"/>
          <w:color w:val="008000"/>
        </w:rPr>
        <w:t xml:space="preserve"> </w:t>
      </w:r>
      <w:r w:rsidRPr="009055C9">
        <w:rPr>
          <w:rFonts w:ascii="Times New Roman" w:hAnsi="Times New Roman"/>
          <w:b/>
        </w:rPr>
        <w:t xml:space="preserve">(3) </w:t>
      </w:r>
      <w:r w:rsidRPr="009055C9">
        <w:rPr>
          <w:rFonts w:ascii="Times New Roman" w:hAnsi="Times New Roman"/>
        </w:rPr>
        <w:t xml:space="preserve">since the logical problem is commonly conceived as unique to comparative cognition research, rarely has the question arisen as to whether it may be indicative of more general issues in the natural sciences wherein progress </w:t>
      </w:r>
      <w:r w:rsidRPr="009055C9">
        <w:rPr>
          <w:rFonts w:ascii="Times New Roman" w:hAnsi="Times New Roman"/>
          <w:i/>
        </w:rPr>
        <w:t xml:space="preserve">has </w:t>
      </w:r>
      <w:r w:rsidRPr="009055C9">
        <w:rPr>
          <w:rFonts w:ascii="Times New Roman" w:hAnsi="Times New Roman"/>
        </w:rPr>
        <w:t>arguably been made;</w:t>
      </w:r>
      <w:r w:rsidRPr="0026186F">
        <w:rPr>
          <w:rFonts w:ascii="Times New Roman" w:hAnsi="Times New Roman"/>
          <w:color w:val="008000"/>
        </w:rPr>
        <w:t xml:space="preserve"> </w:t>
      </w:r>
      <w:r w:rsidRPr="009055C9">
        <w:rPr>
          <w:rFonts w:ascii="Times New Roman" w:hAnsi="Times New Roman"/>
          <w:b/>
        </w:rPr>
        <w:t>(4)</w:t>
      </w:r>
      <w:r w:rsidRPr="009055C9">
        <w:rPr>
          <w:rFonts w:ascii="Times New Roman" w:hAnsi="Times New Roman"/>
        </w:rPr>
        <w:t xml:space="preserve"> the two alternatives offered by </w:t>
      </w:r>
      <w:r w:rsidRPr="004813D5">
        <w:rPr>
          <w:rFonts w:ascii="Times New Roman" w:hAnsi="Times New Roman"/>
        </w:rPr>
        <w:t>the</w:t>
      </w:r>
      <w:r w:rsidRPr="009055C9">
        <w:rPr>
          <w:rFonts w:ascii="Times New Roman" w:hAnsi="Times New Roman"/>
        </w:rPr>
        <w:t xml:space="preserve"> logical problem are widely conceived as integral to the structure of mindreading debates, thereby raising the (perhaps legitimate) concern that evading this epistemic and methodological problem will make the very notion of animal mindreading empirically intractable. Finally, </w:t>
      </w:r>
      <w:r w:rsidRPr="009055C9">
        <w:rPr>
          <w:rFonts w:ascii="Times New Roman" w:hAnsi="Times New Roman"/>
          <w:b/>
        </w:rPr>
        <w:t xml:space="preserve">(5) </w:t>
      </w:r>
      <w:r>
        <w:rPr>
          <w:rFonts w:ascii="Times New Roman" w:hAnsi="Times New Roman"/>
        </w:rPr>
        <w:t>the challenge of ‘solving’</w:t>
      </w:r>
      <w:r w:rsidRPr="009055C9">
        <w:rPr>
          <w:rFonts w:ascii="Times New Roman" w:hAnsi="Times New Roman"/>
        </w:rPr>
        <w:t xml:space="preserve"> the logical problem has generated—and continues to generate—a robust literature of its own, not only among philosophic and scientific commentators, but also amongst the myriad of </w:t>
      </w:r>
      <w:r w:rsidRPr="009055C9">
        <w:rPr>
          <w:rFonts w:ascii="Times New Roman" w:hAnsi="Times New Roman"/>
        </w:rPr>
        <w:lastRenderedPageBreak/>
        <w:t>laboratory researchers whose careers have been built upon the challenge of crafting ingenious experiments to overcome it.</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There have, of course, been many benefits that have arisen from the dominance of this problem in terms of motivating more productive dialogue about the precise meaning(s) of core concepts as well as stimulating an impressive amount of creative experiments in the attempt to </w:t>
      </w:r>
      <w:r>
        <w:rPr>
          <w:rFonts w:ascii="Times New Roman" w:hAnsi="Times New Roman"/>
        </w:rPr>
        <w:t>overcome</w:t>
      </w:r>
      <w:r w:rsidRPr="009055C9">
        <w:rPr>
          <w:rFonts w:ascii="Times New Roman" w:hAnsi="Times New Roman"/>
        </w:rPr>
        <w:t xml:space="preserve"> it. It is certainly the case that the logical problem is largely responsible for the fact that we now know </w:t>
      </w:r>
      <w:r w:rsidRPr="009055C9">
        <w:rPr>
          <w:rFonts w:ascii="Times New Roman" w:hAnsi="Times New Roman"/>
          <w:i/>
        </w:rPr>
        <w:t xml:space="preserve">a lot </w:t>
      </w:r>
      <w:r w:rsidRPr="009055C9">
        <w:rPr>
          <w:rFonts w:ascii="Times New Roman" w:hAnsi="Times New Roman"/>
        </w:rPr>
        <w:t>more about social cognition in non-human primates than ever before. On the 30</w:t>
      </w:r>
      <w:r w:rsidRPr="009055C9">
        <w:rPr>
          <w:rFonts w:ascii="Times New Roman" w:hAnsi="Times New Roman"/>
          <w:vertAlign w:val="superscript"/>
        </w:rPr>
        <w:t>th</w:t>
      </w:r>
      <w:r w:rsidRPr="009055C9">
        <w:rPr>
          <w:rFonts w:ascii="Times New Roman" w:hAnsi="Times New Roman"/>
        </w:rPr>
        <w:t xml:space="preserve"> anniversary of Premack and Woodruff’s (1978) landmark paper, “Does the chimpanzee have a theory of mind?,” Call and Tomasello (2008) published an oft-cited companion-piece summing up much of the relevant experimental research to that date. They note that though there is still strong disagreement over whether the logical problem will ever be truly solved, “In a broad construal of the phrase ‘theory of mind’ […] the answer to Premack and Woodruff’s pregnant question of 30 years ago is a definite yes.” By this they mean that, despite the fact that chimpanzees </w:t>
      </w:r>
      <w:r>
        <w:rPr>
          <w:rFonts w:ascii="Times New Roman" w:hAnsi="Times New Roman"/>
        </w:rPr>
        <w:t xml:space="preserve">have </w:t>
      </w:r>
      <w:r w:rsidRPr="009055C9">
        <w:rPr>
          <w:rFonts w:ascii="Times New Roman" w:hAnsi="Times New Roman"/>
        </w:rPr>
        <w:t>consistently fail</w:t>
      </w:r>
      <w:r>
        <w:rPr>
          <w:rFonts w:ascii="Times New Roman" w:hAnsi="Times New Roman"/>
        </w:rPr>
        <w:t>ed</w:t>
      </w:r>
      <w:r w:rsidRPr="009055C9">
        <w:rPr>
          <w:rFonts w:ascii="Times New Roman" w:hAnsi="Times New Roman"/>
        </w:rPr>
        <w:t xml:space="preserve"> </w:t>
      </w:r>
      <w:r>
        <w:rPr>
          <w:rFonts w:ascii="Times New Roman" w:hAnsi="Times New Roman"/>
        </w:rPr>
        <w:t xml:space="preserve">non-linguistic </w:t>
      </w:r>
      <w:r w:rsidRPr="009055C9">
        <w:rPr>
          <w:rFonts w:ascii="Times New Roman" w:hAnsi="Times New Roman"/>
        </w:rPr>
        <w:t>false belief tests</w:t>
      </w:r>
      <w:r>
        <w:rPr>
          <w:rFonts w:ascii="Times New Roman" w:hAnsi="Times New Roman"/>
        </w:rPr>
        <w:t xml:space="preserve"> (See 2017b)</w:t>
      </w:r>
      <w:r w:rsidRPr="009055C9">
        <w:rPr>
          <w:rFonts w:ascii="Times New Roman" w:hAnsi="Times New Roman"/>
        </w:rPr>
        <w:t>, there is currently overwhelming evidence that they understand others’ goals, intentions, and perceptual states. Fletcher and Carruthers (2013) call this “stage 1 mindreading,” which they contrast with “stage 2 mindreading,” namely, the ability to attribute “reality incongruent mental states” such as false beliefs to others.</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A natural question then arises: given the fact that we now know so much more about social cognition in chimpanzees, why is it that widespread skepticism about stage 1 mindreading not only still persists, but persists at such an extraordinary level of intensity? Against the wealth of positive support for these abilities, Penn and Povinelli (2013: 68), argue that there is a “lack of evidence for anything even remotely resembling a theory of mind among nonhuman animals.” Indeed, the Povinelli group has not budged in its contention that there is insufficient evidence for mindreading in chimpanzees (Povinelli and Vonk 2003, 2004; Vonk and Povinelli 2006; Penn and Povinelli 2007, 2009, 2013; Penn, Holyoak, and Povinelli 2008; Penn 2011). According to Halina (2015: 474 [emphasis added]), “These skeptics argue that the experimental approach currently used </w:t>
      </w:r>
      <w:r w:rsidRPr="009055C9">
        <w:rPr>
          <w:rFonts w:ascii="Times New Roman" w:hAnsi="Times New Roman"/>
        </w:rPr>
        <w:lastRenderedPageBreak/>
        <w:t xml:space="preserve">in comparative psychology to test for mindreading in nonhuman animals cannot provide evidence for this ability </w:t>
      </w:r>
      <w:r w:rsidRPr="009055C9">
        <w:rPr>
          <w:rFonts w:ascii="Times New Roman" w:hAnsi="Times New Roman"/>
          <w:i/>
        </w:rPr>
        <w:t>even in principle</w:t>
      </w:r>
      <w:r w:rsidRPr="009055C9">
        <w:rPr>
          <w:rFonts w:ascii="Times New Roman" w:hAnsi="Times New Roman"/>
        </w:rPr>
        <w:t>.”</w:t>
      </w:r>
      <w:r w:rsidRPr="009055C9">
        <w:rPr>
          <w:rStyle w:val="FootnoteReference"/>
          <w:rFonts w:ascii="Times New Roman" w:hAnsi="Times New Roman"/>
        </w:rPr>
        <w:footnoteReference w:id="15"/>
      </w:r>
      <w:r w:rsidRPr="009055C9">
        <w:rPr>
          <w:rFonts w:ascii="Times New Roman" w:hAnsi="Times New Roman"/>
        </w:rPr>
        <w:t xml:space="preserve"> What is going on here?</w:t>
      </w:r>
    </w:p>
    <w:p w:rsidR="002B7990" w:rsidRPr="009055C9" w:rsidRDefault="002B7990" w:rsidP="00A9211E">
      <w:pPr>
        <w:jc w:val="both"/>
        <w:rPr>
          <w:rFonts w:ascii="Times New Roman" w:hAnsi="Times New Roman"/>
        </w:rPr>
      </w:pPr>
    </w:p>
    <w:p w:rsidR="002B7990" w:rsidRPr="009055C9" w:rsidRDefault="002B7990" w:rsidP="00A9211E">
      <w:pPr>
        <w:jc w:val="both"/>
        <w:rPr>
          <w:rFonts w:ascii="Times New Roman" w:hAnsi="Times New Roman"/>
          <w:b/>
        </w:rPr>
      </w:pPr>
      <w:r w:rsidRPr="009055C9">
        <w:rPr>
          <w:rFonts w:ascii="Times New Roman" w:hAnsi="Times New Roman"/>
          <w:b/>
        </w:rPr>
        <w:t>II.</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Prior to Povinelli and colleagues’ “early foray into skeptical primatology” (Allen 2002: 698) in the 1990s, it is a curious fact that the term </w:t>
      </w:r>
      <w:r w:rsidRPr="009055C9">
        <w:rPr>
          <w:rFonts w:ascii="Times New Roman" w:hAnsi="Times New Roman"/>
          <w:i/>
        </w:rPr>
        <w:t>skepticism</w:t>
      </w:r>
      <w:r w:rsidRPr="009055C9">
        <w:rPr>
          <w:rFonts w:ascii="Times New Roman" w:hAnsi="Times New Roman"/>
        </w:rPr>
        <w:t xml:space="preserve"> appears sparingly in the history of debates over animal minds. Philosophers by and large held dogmatic attitudes on the subject, electing not to suspend judgment</w:t>
      </w:r>
      <w:r w:rsidRPr="009055C9">
        <w:rPr>
          <w:rFonts w:ascii="Times New Roman" w:hAnsi="Times New Roman"/>
          <w:i/>
        </w:rPr>
        <w:t xml:space="preserve"> </w:t>
      </w:r>
      <w:r w:rsidRPr="009055C9">
        <w:rPr>
          <w:rFonts w:ascii="Times New Roman" w:hAnsi="Times New Roman"/>
        </w:rPr>
        <w:t>in cases of animals behaving “as if”</w:t>
      </w:r>
      <w:r w:rsidRPr="009055C9">
        <w:rPr>
          <w:rFonts w:ascii="Times New Roman" w:hAnsi="Times New Roman"/>
          <w:i/>
        </w:rPr>
        <w:t xml:space="preserve"> </w:t>
      </w:r>
      <w:r w:rsidRPr="009055C9">
        <w:rPr>
          <w:rFonts w:ascii="Times New Roman" w:hAnsi="Times New Roman"/>
        </w:rPr>
        <w:t>they possessed human-like cognitive capacities.</w:t>
      </w:r>
      <w:r w:rsidRPr="009055C9">
        <w:rPr>
          <w:rStyle w:val="FootnoteReference"/>
          <w:rFonts w:ascii="Times New Roman" w:hAnsi="Times New Roman"/>
        </w:rPr>
        <w:footnoteReference w:id="16"/>
      </w:r>
      <w:r w:rsidRPr="009055C9">
        <w:rPr>
          <w:rFonts w:ascii="Times New Roman" w:hAnsi="Times New Roman"/>
        </w:rPr>
        <w:t xml:space="preserve"> Even after comparative </w:t>
      </w:r>
      <w:r w:rsidRPr="00E70E59">
        <w:rPr>
          <w:rFonts w:ascii="Times New Roman" w:hAnsi="Times New Roman"/>
        </w:rPr>
        <w:t>cognition</w:t>
      </w:r>
      <w:r w:rsidRPr="009055C9">
        <w:rPr>
          <w:rFonts w:ascii="Times New Roman" w:hAnsi="Times New Roman"/>
        </w:rPr>
        <w:t xml:space="preserve"> became regarded as a legitimate scientific discipline in its own right, the dominant attitudes have been </w:t>
      </w:r>
      <w:r w:rsidRPr="009055C9">
        <w:rPr>
          <w:rFonts w:ascii="Times New Roman" w:hAnsi="Times New Roman"/>
          <w:b/>
        </w:rPr>
        <w:t>(1)</w:t>
      </w:r>
      <w:r w:rsidRPr="009055C9">
        <w:rPr>
          <w:rFonts w:ascii="Times New Roman" w:hAnsi="Times New Roman"/>
        </w:rPr>
        <w:t xml:space="preserve"> </w:t>
      </w:r>
      <w:r w:rsidRPr="009055C9">
        <w:rPr>
          <w:rFonts w:ascii="Times New Roman" w:hAnsi="Times New Roman"/>
          <w:i/>
        </w:rPr>
        <w:t xml:space="preserve">categorical skepticism </w:t>
      </w:r>
      <w:r w:rsidRPr="009055C9">
        <w:rPr>
          <w:rFonts w:ascii="Times New Roman" w:hAnsi="Times New Roman"/>
        </w:rPr>
        <w:t>from those who “think that researchers in animal cognition are making a category mistake by asking whether animals have certain properties” (Andrews and Huss 2014: 2), and—more commonly—</w:t>
      </w:r>
      <w:r w:rsidRPr="009055C9">
        <w:rPr>
          <w:rFonts w:ascii="Times New Roman" w:hAnsi="Times New Roman"/>
          <w:b/>
        </w:rPr>
        <w:t xml:space="preserve">(2) </w:t>
      </w:r>
      <w:r w:rsidRPr="009055C9">
        <w:rPr>
          <w:rFonts w:ascii="Times New Roman" w:hAnsi="Times New Roman"/>
          <w:i/>
        </w:rPr>
        <w:t>selective skepticism</w:t>
      </w:r>
      <w:r w:rsidRPr="009055C9">
        <w:rPr>
          <w:rFonts w:ascii="Times New Roman" w:hAnsi="Times New Roman"/>
        </w:rPr>
        <w:t xml:space="preserve"> from those willing to sparingly attribute certain low-level cognitive capacities to animals</w:t>
      </w:r>
      <w:r>
        <w:rPr>
          <w:rFonts w:ascii="Times New Roman" w:hAnsi="Times New Roman"/>
        </w:rPr>
        <w:t>,</w:t>
      </w:r>
      <w:r w:rsidRPr="009055C9">
        <w:rPr>
          <w:rFonts w:ascii="Times New Roman" w:hAnsi="Times New Roman"/>
        </w:rPr>
        <w:t xml:space="preserve"> while largely eschewing mentalistic explanations of their </w:t>
      </w:r>
      <w:r>
        <w:rPr>
          <w:rFonts w:ascii="Times New Roman" w:hAnsi="Times New Roman"/>
        </w:rPr>
        <w:t xml:space="preserve">social </w:t>
      </w:r>
      <w:r w:rsidRPr="009055C9">
        <w:rPr>
          <w:rFonts w:ascii="Times New Roman" w:hAnsi="Times New Roman"/>
        </w:rPr>
        <w:t>behavior (</w:t>
      </w:r>
      <w:r w:rsidRPr="009055C9">
        <w:rPr>
          <w:rFonts w:ascii="Times New Roman" w:hAnsi="Times New Roman"/>
          <w:i/>
        </w:rPr>
        <w:t xml:space="preserve">e.g., </w:t>
      </w:r>
      <w:r w:rsidRPr="009055C9">
        <w:rPr>
          <w:rFonts w:ascii="Times New Roman" w:hAnsi="Times New Roman"/>
        </w:rPr>
        <w:t>Shettleworth 2010). In this sense, the mindreading debates of the past several decades should be understood as ushering in somewhat of an epistemic sea change in the field. It is worth discussing why only recently the suspension of judgment following from the logical problem has become a popular option, and—crucially—why this Pyrrhonian-style</w:t>
      </w:r>
      <w:r w:rsidRPr="009055C9">
        <w:rPr>
          <w:rFonts w:ascii="Times New Roman" w:hAnsi="Times New Roman"/>
          <w:i/>
        </w:rPr>
        <w:t xml:space="preserve"> </w:t>
      </w:r>
      <w:r w:rsidRPr="009055C9">
        <w:rPr>
          <w:rFonts w:ascii="Times New Roman" w:hAnsi="Times New Roman"/>
        </w:rPr>
        <w:t xml:space="preserve">attitude should </w:t>
      </w:r>
      <w:r w:rsidRPr="009055C9">
        <w:rPr>
          <w:rFonts w:ascii="Times New Roman" w:hAnsi="Times New Roman"/>
          <w:i/>
        </w:rPr>
        <w:t>not</w:t>
      </w:r>
      <w:r w:rsidRPr="009055C9">
        <w:rPr>
          <w:rFonts w:ascii="Times New Roman" w:hAnsi="Times New Roman"/>
        </w:rPr>
        <w:t xml:space="preserve"> </w:t>
      </w:r>
      <w:r w:rsidRPr="009055C9">
        <w:rPr>
          <w:rFonts w:ascii="Times New Roman" w:hAnsi="Times New Roman"/>
          <w:i/>
        </w:rPr>
        <w:t>necessarily</w:t>
      </w:r>
      <w:r w:rsidRPr="009055C9">
        <w:rPr>
          <w:rFonts w:ascii="Times New Roman" w:hAnsi="Times New Roman"/>
        </w:rPr>
        <w:t xml:space="preserve"> be understood as coextensive with increased </w:t>
      </w:r>
      <w:r w:rsidRPr="009055C9">
        <w:rPr>
          <w:rFonts w:ascii="Times New Roman" w:hAnsi="Times New Roman"/>
          <w:i/>
        </w:rPr>
        <w:t>open-mindedness.</w:t>
      </w:r>
      <w:r w:rsidRPr="009055C9">
        <w:rPr>
          <w:rFonts w:ascii="Times New Roman" w:hAnsi="Times New Roman"/>
        </w:rPr>
        <w:t xml:space="preserve"> Heyes</w:t>
      </w:r>
      <w:r w:rsidRPr="009055C9">
        <w:rPr>
          <w:rFonts w:ascii="Times New Roman" w:hAnsi="Times New Roman"/>
          <w:i/>
        </w:rPr>
        <w:t xml:space="preserve"> </w:t>
      </w:r>
      <w:r w:rsidRPr="009055C9">
        <w:rPr>
          <w:rFonts w:ascii="Times New Roman" w:hAnsi="Times New Roman"/>
        </w:rPr>
        <w:t xml:space="preserve">(2015: 313) rightly claims </w:t>
      </w:r>
      <w:r w:rsidRPr="009055C9">
        <w:rPr>
          <w:rFonts w:ascii="Times New Roman" w:hAnsi="Times New Roman"/>
          <w:shd w:val="clear" w:color="auto" w:fill="FFFFFF"/>
        </w:rPr>
        <w:t xml:space="preserve">that while the animal minds literature from 1978 to 2000 showed “considerable promise,” more recent debates have become mired with theoretical and methodological problems, stalemating a promising research program that now “seems to be in trouble.” </w:t>
      </w:r>
    </w:p>
    <w:p w:rsidR="002B7990" w:rsidRPr="009055C9" w:rsidRDefault="002B7990" w:rsidP="00427D65">
      <w:pPr>
        <w:spacing w:line="360" w:lineRule="auto"/>
        <w:ind w:firstLine="720"/>
        <w:jc w:val="both"/>
        <w:rPr>
          <w:rFonts w:ascii="Times New Roman" w:hAnsi="Times New Roman"/>
          <w:b/>
        </w:rPr>
      </w:pPr>
      <w:r w:rsidRPr="009055C9">
        <w:rPr>
          <w:rFonts w:ascii="Times New Roman" w:hAnsi="Times New Roman"/>
        </w:rPr>
        <w:t xml:space="preserve">In the wake of a series of oft-cited experiments strongly critical of Premack and Woodruff’s (1978) original paper—such as Povinelli and Eddy’s (1996) finding that captive apes beg for food indiscriminately from humans with and without buckets </w:t>
      </w:r>
      <w:r w:rsidRPr="009055C9">
        <w:rPr>
          <w:rFonts w:ascii="Times New Roman" w:hAnsi="Times New Roman"/>
        </w:rPr>
        <w:lastRenderedPageBreak/>
        <w:t xml:space="preserve">covering their heads—the “skeptic” label has since been used with increased frequency. Most often, it is employed loosely as a pejorative </w:t>
      </w:r>
      <w:r>
        <w:rPr>
          <w:rFonts w:ascii="Times New Roman" w:hAnsi="Times New Roman"/>
        </w:rPr>
        <w:t>term</w:t>
      </w:r>
      <w:r w:rsidRPr="009055C9">
        <w:rPr>
          <w:rFonts w:ascii="Times New Roman" w:hAnsi="Times New Roman"/>
        </w:rPr>
        <w:t xml:space="preserve"> to describe tough-minded stances that a given author takes to be uncharitable to the evidence (</w:t>
      </w:r>
      <w:r w:rsidRPr="009055C9">
        <w:rPr>
          <w:rFonts w:ascii="Times New Roman" w:hAnsi="Times New Roman"/>
          <w:i/>
        </w:rPr>
        <w:t xml:space="preserve">e.g., </w:t>
      </w:r>
      <w:r w:rsidRPr="009055C9">
        <w:rPr>
          <w:rFonts w:ascii="Times New Roman" w:hAnsi="Times New Roman"/>
        </w:rPr>
        <w:t xml:space="preserve">Fletcher and Carruthers 2013). It is notable that those figures most often referred to as “mindreading skeptics” rarely use this term to describe their own attitudes and conclusions. Lurz (2015) is a notable exception. Indeed, the only time the word appears in Povinelli’s work is in the introduction to </w:t>
      </w:r>
      <w:r w:rsidRPr="009055C9">
        <w:rPr>
          <w:rFonts w:ascii="Times New Roman" w:hAnsi="Times New Roman"/>
          <w:i/>
        </w:rPr>
        <w:t>Folk Physics for Apes</w:t>
      </w:r>
      <w:r w:rsidRPr="009055C9">
        <w:rPr>
          <w:rFonts w:ascii="Times New Roman" w:hAnsi="Times New Roman"/>
        </w:rPr>
        <w:t xml:space="preserve"> (2000), where he addresses “the dogged skeptic” who questions the legitimacy of his controversial claim that chimpanzees understand the physical properties of objects in a way that is fundamentally different from humans. </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Povinelli’s use of the word is odd and worth dwelling on for a moment because it runs completely contrary to what I have previously described as the dominant tradition in the animal minds literature. Remarkably, Povinelli (2000: 1-2) ascribes “the skeptical voice” to the intellectual progeny of Hume, Darwin, and Romanes who assume that “when it comes to trying to compare the mental lives of humans and other species, analogous behaviors imply analogous minds.” But </w:t>
      </w:r>
      <w:r w:rsidRPr="009055C9">
        <w:rPr>
          <w:rFonts w:ascii="Times New Roman" w:hAnsi="Times New Roman"/>
          <w:i/>
        </w:rPr>
        <w:t>who</w:t>
      </w:r>
      <w:r w:rsidRPr="009055C9">
        <w:rPr>
          <w:rFonts w:ascii="Times New Roman" w:hAnsi="Times New Roman"/>
        </w:rPr>
        <w:t xml:space="preserve"> are these credulous individuals?</w:t>
      </w:r>
      <w:r w:rsidRPr="009055C9">
        <w:rPr>
          <w:rStyle w:val="FootnoteReference"/>
          <w:rFonts w:ascii="Times New Roman" w:hAnsi="Times New Roman"/>
        </w:rPr>
        <w:footnoteReference w:id="17"/>
      </w:r>
      <w:r w:rsidRPr="009055C9">
        <w:rPr>
          <w:rFonts w:ascii="Times New Roman" w:hAnsi="Times New Roman"/>
        </w:rPr>
        <w:t xml:space="preserve"> Povinelli fails to name even one, which is unsurprising given the fact that analogical reasoning is anathema to the majority of 20</w:t>
      </w:r>
      <w:r w:rsidRPr="009055C9">
        <w:rPr>
          <w:rFonts w:ascii="Times New Roman" w:hAnsi="Times New Roman"/>
          <w:vertAlign w:val="superscript"/>
        </w:rPr>
        <w:t>th</w:t>
      </w:r>
      <w:r w:rsidRPr="009055C9">
        <w:rPr>
          <w:rFonts w:ascii="Times New Roman" w:hAnsi="Times New Roman"/>
        </w:rPr>
        <w:t xml:space="preserve"> and 21</w:t>
      </w:r>
      <w:r w:rsidRPr="009055C9">
        <w:rPr>
          <w:rFonts w:ascii="Times New Roman" w:hAnsi="Times New Roman"/>
          <w:vertAlign w:val="superscript"/>
        </w:rPr>
        <w:t>st</w:t>
      </w:r>
      <w:r w:rsidRPr="009055C9">
        <w:rPr>
          <w:rFonts w:ascii="Times New Roman" w:hAnsi="Times New Roman"/>
        </w:rPr>
        <w:t xml:space="preserve"> century figures in the discipline (Andrews 2015). Nonetheless, according to Povinelli, “[e]ven today, the invisible tentacles of this assumption run deep and tangled in our efforts to understand the minds of other species.” To be clear, my purpose is not to criticize Povinelli’s understanding of the history of his own field, but to raise questions to better understand the epistemic attitudes of those who take very seriously this so-called </w:t>
      </w:r>
      <w:r w:rsidRPr="005739DD">
        <w:rPr>
          <w:rFonts w:ascii="Times New Roman" w:hAnsi="Times New Roman"/>
        </w:rPr>
        <w:t>logical problem</w:t>
      </w:r>
      <w:r w:rsidRPr="009055C9">
        <w:rPr>
          <w:rFonts w:ascii="Times New Roman" w:hAnsi="Times New Roman"/>
        </w:rPr>
        <w:t xml:space="preserve"> of animal minds. </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As I understand Povinelli’s perspective on his place in this literature, he occupies the role of the responsible, sober-minded scientist whose controversial views inevitably ignite the “skepticism” of those who are convinced by the myriad of studies suggestive of basic mindreading abilities in chimpanzees </w:t>
      </w:r>
      <w:r>
        <w:rPr>
          <w:rFonts w:ascii="Times New Roman" w:hAnsi="Times New Roman"/>
          <w:shd w:val="clear" w:color="auto" w:fill="FFFFFF"/>
        </w:rPr>
        <w:t xml:space="preserve">(see Call and Tomasello [2008], </w:t>
      </w:r>
      <w:r w:rsidRPr="009055C9">
        <w:rPr>
          <w:rFonts w:ascii="Times New Roman" w:hAnsi="Times New Roman"/>
          <w:shd w:val="clear" w:color="auto" w:fill="FFFFFF"/>
        </w:rPr>
        <w:t>Andrews [2015]</w:t>
      </w:r>
      <w:r>
        <w:rPr>
          <w:rFonts w:ascii="Times New Roman" w:hAnsi="Times New Roman"/>
          <w:shd w:val="clear" w:color="auto" w:fill="FFFFFF"/>
        </w:rPr>
        <w:t>, and See [2017a]</w:t>
      </w:r>
      <w:r w:rsidRPr="009055C9">
        <w:rPr>
          <w:rFonts w:ascii="Times New Roman" w:hAnsi="Times New Roman"/>
          <w:shd w:val="clear" w:color="auto" w:fill="FFFFFF"/>
        </w:rPr>
        <w:t xml:space="preserve"> for reviews)</w:t>
      </w:r>
      <w:r w:rsidRPr="009055C9">
        <w:rPr>
          <w:rFonts w:ascii="Times New Roman" w:hAnsi="Times New Roman"/>
        </w:rPr>
        <w:t xml:space="preserve">. According to Penn and Povinelli’s (2013: 75 [emphasis in original]) most recent paper, their group’s long-standing “fundamental philosophical and methodological challenge […] has never been acknowledged or refuted by those advocating a mentalistic explanation of nonhuman cognition: to wit, </w:t>
      </w:r>
      <w:r w:rsidRPr="009055C9">
        <w:rPr>
          <w:rFonts w:ascii="Times New Roman" w:hAnsi="Times New Roman"/>
        </w:rPr>
        <w:lastRenderedPageBreak/>
        <w:t xml:space="preserve">comparative researchers have consistently failed to specify what </w:t>
      </w:r>
      <w:r w:rsidRPr="009055C9">
        <w:rPr>
          <w:rFonts w:ascii="Times New Roman" w:hAnsi="Times New Roman"/>
          <w:i/>
        </w:rPr>
        <w:t xml:space="preserve">unique causal work </w:t>
      </w:r>
      <w:r w:rsidRPr="009055C9">
        <w:rPr>
          <w:rFonts w:ascii="Times New Roman" w:hAnsi="Times New Roman"/>
        </w:rPr>
        <w:t xml:space="preserve">is being performed by nonhuman subjects’ ToM system that could not have been performed by a sophisticated cognitive system representing and reasoning about observable behaviors alone.” As mentioned above, there is a legitimate concern that the Povinelli group does not comment on the applicability of their “fundamental” challenge to </w:t>
      </w:r>
      <w:r>
        <w:rPr>
          <w:rFonts w:ascii="Times New Roman" w:hAnsi="Times New Roman"/>
        </w:rPr>
        <w:t xml:space="preserve">the </w:t>
      </w:r>
      <w:r w:rsidRPr="009055C9">
        <w:rPr>
          <w:rFonts w:ascii="Times New Roman" w:hAnsi="Times New Roman"/>
        </w:rPr>
        <w:t>human subject.</w:t>
      </w:r>
    </w:p>
    <w:p w:rsidR="002B7990" w:rsidRPr="009055C9" w:rsidRDefault="002B7990" w:rsidP="00427D65">
      <w:pPr>
        <w:spacing w:line="360" w:lineRule="auto"/>
        <w:ind w:firstLine="720"/>
        <w:jc w:val="both"/>
        <w:rPr>
          <w:rFonts w:ascii="Times New Roman" w:hAnsi="Times New Roman"/>
          <w:b/>
        </w:rPr>
      </w:pPr>
      <w:r w:rsidRPr="009055C9">
        <w:rPr>
          <w:rFonts w:ascii="Times New Roman" w:hAnsi="Times New Roman"/>
        </w:rPr>
        <w:t xml:space="preserve">What’s more, according to Fletcher and Carruthers (2013: 87), the challenge posed by Povinelli and colleagues is “too strong a demand to place on any theory”—a critique that I likewise raise below. This challenge </w:t>
      </w:r>
      <w:r w:rsidRPr="009055C9">
        <w:rPr>
          <w:rFonts w:ascii="Times New Roman" w:hAnsi="Times New Roman"/>
          <w:i/>
        </w:rPr>
        <w:t xml:space="preserve">does </w:t>
      </w:r>
      <w:r w:rsidRPr="009055C9">
        <w:rPr>
          <w:rFonts w:ascii="Times New Roman" w:hAnsi="Times New Roman"/>
        </w:rPr>
        <w:t xml:space="preserve">intuitively seem more indicative of what may be called </w:t>
      </w:r>
      <w:r w:rsidRPr="009055C9">
        <w:rPr>
          <w:rFonts w:ascii="Times New Roman" w:hAnsi="Times New Roman"/>
          <w:i/>
        </w:rPr>
        <w:t>philosophical</w:t>
      </w:r>
      <w:r w:rsidRPr="009055C9">
        <w:rPr>
          <w:rFonts w:ascii="Times New Roman" w:hAnsi="Times New Roman"/>
        </w:rPr>
        <w:t xml:space="preserve"> </w:t>
      </w:r>
      <w:r w:rsidRPr="009055C9">
        <w:rPr>
          <w:rFonts w:ascii="Times New Roman" w:hAnsi="Times New Roman"/>
          <w:i/>
        </w:rPr>
        <w:t>skepticism</w:t>
      </w:r>
      <w:r w:rsidRPr="009055C9">
        <w:rPr>
          <w:rFonts w:ascii="Times New Roman" w:hAnsi="Times New Roman"/>
        </w:rPr>
        <w:t xml:space="preserve"> than ordinary scientific doubt, as does the sort of language that Povinelli often employs. For instance, Povinelli (2000: 2) states that his work “takes a fresh look at the mental lives of other species, a look which may one day allow us to see them without the fog of our own way of thinking about the world shrouding their true natures.” Povinelli’s contention is therefore that many in the field are tender-minded towards the study of animal minds, and that more tough-minded, conservative attitudes are necessary to mitigate doubts.</w:t>
      </w:r>
      <w:r w:rsidRPr="009055C9">
        <w:rPr>
          <w:rStyle w:val="FootnoteReference"/>
          <w:rFonts w:ascii="Times New Roman" w:hAnsi="Times New Roman"/>
        </w:rPr>
        <w:footnoteReference w:id="18"/>
      </w:r>
      <w:r w:rsidRPr="009055C9">
        <w:rPr>
          <w:rFonts w:ascii="Times New Roman" w:hAnsi="Times New Roman"/>
        </w:rPr>
        <w:t xml:space="preserve"> </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Consider, for example, Heyes’ (1994) critique of Galef’s (1996) field reports on the potato-washing behaviors of a population of Japanese macaques.</w:t>
      </w:r>
      <w:r w:rsidRPr="009055C9">
        <w:rPr>
          <w:rStyle w:val="FootnoteReference"/>
          <w:rFonts w:ascii="Times New Roman" w:hAnsi="Times New Roman"/>
        </w:rPr>
        <w:footnoteReference w:id="19"/>
      </w:r>
      <w:r w:rsidRPr="009055C9">
        <w:rPr>
          <w:rFonts w:ascii="Times New Roman" w:hAnsi="Times New Roman"/>
        </w:rPr>
        <w:t xml:space="preserve"> This particular group of monkeys uniquely washes their potatoes before they eat them—a phenomenon that Galef explains in terms of a species-typical capacity for observational learning and, more generally, </w:t>
      </w:r>
      <w:r w:rsidRPr="009055C9">
        <w:rPr>
          <w:rFonts w:ascii="Times New Roman" w:hAnsi="Times New Roman"/>
          <w:i/>
        </w:rPr>
        <w:t>culture</w:t>
      </w:r>
      <w:r w:rsidRPr="009055C9">
        <w:rPr>
          <w:rFonts w:ascii="Times New Roman" w:hAnsi="Times New Roman"/>
        </w:rPr>
        <w:t xml:space="preserve">. Heyes believes that a more parsimonious explanation exists: each monkey “went through a similar serendipitous process, perhaps accelerated by the tendency of monkeys to congregate in the water” (Allen and Bekoff 1997: 61). In </w:t>
      </w:r>
      <w:r w:rsidRPr="00873163">
        <w:rPr>
          <w:rFonts w:ascii="Times New Roman" w:hAnsi="Times New Roman"/>
        </w:rPr>
        <w:t>the</w:t>
      </w:r>
      <w:r w:rsidRPr="009055C9">
        <w:rPr>
          <w:rFonts w:ascii="Times New Roman" w:hAnsi="Times New Roman"/>
        </w:rPr>
        <w:t xml:space="preserve"> absence of controlled condit</w:t>
      </w:r>
      <w:r>
        <w:rPr>
          <w:rFonts w:ascii="Times New Roman" w:hAnsi="Times New Roman"/>
        </w:rPr>
        <w:t xml:space="preserve">ions, Heyes (1994) claims that </w:t>
      </w:r>
      <w:r w:rsidRPr="00A91AAE">
        <w:rPr>
          <w:rFonts w:ascii="Times New Roman" w:hAnsi="Times New Roman"/>
          <w:i/>
        </w:rPr>
        <w:t>chance</w:t>
      </w:r>
      <w:r>
        <w:rPr>
          <w:rFonts w:ascii="Times New Roman" w:hAnsi="Times New Roman"/>
        </w:rPr>
        <w:t xml:space="preserve"> and </w:t>
      </w:r>
      <w:r w:rsidRPr="00A91AAE">
        <w:rPr>
          <w:rFonts w:ascii="Times New Roman" w:hAnsi="Times New Roman"/>
          <w:i/>
        </w:rPr>
        <w:t>asocial learning</w:t>
      </w:r>
      <w:r w:rsidRPr="009055C9">
        <w:rPr>
          <w:rFonts w:ascii="Times New Roman" w:hAnsi="Times New Roman"/>
        </w:rPr>
        <w:t xml:space="preserve"> offer </w:t>
      </w:r>
      <w:r>
        <w:rPr>
          <w:rFonts w:ascii="Times New Roman" w:hAnsi="Times New Roman"/>
        </w:rPr>
        <w:t>equally plausible explanations</w:t>
      </w:r>
      <w:r w:rsidRPr="009055C9">
        <w:rPr>
          <w:rFonts w:ascii="Times New Roman" w:hAnsi="Times New Roman"/>
        </w:rPr>
        <w:t xml:space="preserve"> of Galef’s findings. However cynical one might be of this conjecture, and while it hardly needs to be stated that good science </w:t>
      </w:r>
      <w:r w:rsidRPr="00C6623C">
        <w:rPr>
          <w:rFonts w:ascii="Times New Roman" w:hAnsi="Times New Roman"/>
        </w:rPr>
        <w:t>necessarily</w:t>
      </w:r>
      <w:r w:rsidRPr="009055C9">
        <w:rPr>
          <w:rFonts w:ascii="Times New Roman" w:hAnsi="Times New Roman"/>
        </w:rPr>
        <w:t xml:space="preserve"> involves varying degrees of doubt, it is also clear that there exists a legitimate difference between varieties of “philosophical skepticism” in epistemology and the types of “ordinary incredulity” commonplace in the natural sciences (Klein 2015).</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lastRenderedPageBreak/>
        <w:t xml:space="preserve">One reasonable response to Heyes’ doubts about capacities for observational learning in Japanese macaques is that, presumably, her “complementary” explanations are independently testable. To press Heyes </w:t>
      </w:r>
      <w:r w:rsidRPr="009055C9">
        <w:rPr>
          <w:rFonts w:ascii="Times New Roman" w:hAnsi="Times New Roman"/>
          <w:i/>
        </w:rPr>
        <w:t>specifically</w:t>
      </w:r>
      <w:r w:rsidRPr="009055C9">
        <w:rPr>
          <w:rFonts w:ascii="Times New Roman" w:hAnsi="Times New Roman"/>
        </w:rPr>
        <w:t xml:space="preserve"> on this criticism is, however, somewhat beside the point. As Allen and Bekoff (1997: 61) note, “many critics of cognitive accounts mount their criticism without making the relevant empirical case, relying on the fact that for any behavior it is always possible to imagine some (possibly complex) stimulus to which the behavior is bound but that has escaped the notice of the researchers whose cognitive inferences are being questioned.” Turning to Heyes (1994) directly, they claim that “Heyes seems committed to the view that there must be such a stimulus even if we do not know what it is.” If Allen and Bekoff are correct in their assessment—and I suspect they are—it is worth noting </w:t>
      </w:r>
      <w:r w:rsidRPr="009055C9">
        <w:rPr>
          <w:rFonts w:ascii="Times New Roman" w:hAnsi="Times New Roman"/>
          <w:b/>
        </w:rPr>
        <w:t xml:space="preserve">(1) </w:t>
      </w:r>
      <w:r w:rsidRPr="009055C9">
        <w:rPr>
          <w:rFonts w:ascii="Times New Roman" w:hAnsi="Times New Roman"/>
        </w:rPr>
        <w:t xml:space="preserve">that this </w:t>
      </w:r>
      <w:r w:rsidRPr="009055C9">
        <w:rPr>
          <w:rFonts w:ascii="Times New Roman" w:hAnsi="Times New Roman"/>
          <w:i/>
        </w:rPr>
        <w:t xml:space="preserve">ad hoc </w:t>
      </w:r>
      <w:r w:rsidRPr="009055C9">
        <w:rPr>
          <w:rFonts w:ascii="Times New Roman" w:hAnsi="Times New Roman"/>
        </w:rPr>
        <w:t xml:space="preserve">attitude toward low-level explanations of animal cognition may be “viewed as a questionable methodological bias” (Allen and Bekoff 1997: 61; see also Sober [2005] and de Waal [1999]), and </w:t>
      </w:r>
      <w:r w:rsidRPr="009055C9">
        <w:rPr>
          <w:rFonts w:ascii="Times New Roman" w:hAnsi="Times New Roman"/>
          <w:b/>
        </w:rPr>
        <w:t xml:space="preserve">(2) </w:t>
      </w:r>
      <w:r w:rsidRPr="009055C9">
        <w:rPr>
          <w:rFonts w:ascii="Times New Roman" w:hAnsi="Times New Roman"/>
        </w:rPr>
        <w:t xml:space="preserve">that the tough-mindedness of the Povinelli group is by no accounts a recent development in the discipline. Many early comparative psychologists made the same assumption, </w:t>
      </w:r>
      <w:r w:rsidRPr="009055C9">
        <w:rPr>
          <w:rFonts w:ascii="Times New Roman" w:hAnsi="Times New Roman"/>
          <w:i/>
        </w:rPr>
        <w:t xml:space="preserve">e.g., </w:t>
      </w:r>
      <w:r w:rsidRPr="009055C9">
        <w:rPr>
          <w:rFonts w:ascii="Times New Roman" w:hAnsi="Times New Roman"/>
        </w:rPr>
        <w:t>Konorski and Miller (1937a), (1937b), and Guthrie (1952).</w:t>
      </w:r>
      <w:r w:rsidRPr="009055C9">
        <w:rPr>
          <w:rStyle w:val="FootnoteReference"/>
          <w:rFonts w:ascii="Times New Roman" w:hAnsi="Times New Roman"/>
        </w:rPr>
        <w:footnoteReference w:id="20"/>
      </w:r>
      <w:r w:rsidRPr="009055C9">
        <w:rPr>
          <w:rFonts w:ascii="Times New Roman" w:hAnsi="Times New Roman"/>
        </w:rPr>
        <w:t xml:space="preserve"> Moving even further back in time, in his response to Montaigne’s claims about strong similarities between human and animal cognition, “Chanet maintains [that] all things that have been attributed to reason [in animals] can equally well be explained by the operation of instinct” (Boas 1966: 75).</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Heyes’ dismissal of Galef’s—to my mind—perfectly reasonable supposition that Japanese macaques possess socio-cognitive capacities for observational learning thereby raises important issues that have hitherto been ignored in the philosophy of animal minds: </w:t>
      </w:r>
      <w:r w:rsidRPr="009055C9">
        <w:rPr>
          <w:rFonts w:ascii="Times New Roman" w:hAnsi="Times New Roman"/>
          <w:b/>
        </w:rPr>
        <w:t>(1)</w:t>
      </w:r>
      <w:r w:rsidRPr="009055C9">
        <w:rPr>
          <w:rFonts w:ascii="Times New Roman" w:hAnsi="Times New Roman"/>
        </w:rPr>
        <w:t xml:space="preserve"> To what extent can conclusions like Heyes’ be fairly described as skeptical?</w:t>
      </w:r>
      <w:r w:rsidRPr="009055C9">
        <w:rPr>
          <w:rFonts w:ascii="Times New Roman" w:hAnsi="Times New Roman"/>
          <w:i/>
        </w:rPr>
        <w:t xml:space="preserve"> </w:t>
      </w:r>
      <w:r w:rsidRPr="009055C9">
        <w:rPr>
          <w:rFonts w:ascii="Times New Roman" w:hAnsi="Times New Roman"/>
          <w:b/>
        </w:rPr>
        <w:t xml:space="preserve">(2) </w:t>
      </w:r>
      <w:r w:rsidRPr="009055C9">
        <w:rPr>
          <w:rFonts w:ascii="Times New Roman" w:hAnsi="Times New Roman"/>
        </w:rPr>
        <w:t>When does skepticism impede</w:t>
      </w:r>
      <w:r w:rsidRPr="009055C9">
        <w:rPr>
          <w:rFonts w:ascii="Times New Roman" w:hAnsi="Times New Roman"/>
          <w:i/>
        </w:rPr>
        <w:t xml:space="preserve"> </w:t>
      </w:r>
      <w:r w:rsidRPr="009055C9">
        <w:rPr>
          <w:rFonts w:ascii="Times New Roman" w:hAnsi="Times New Roman"/>
        </w:rPr>
        <w:t xml:space="preserve">the progress of </w:t>
      </w:r>
      <w:r>
        <w:rPr>
          <w:rFonts w:ascii="Times New Roman" w:hAnsi="Times New Roman"/>
        </w:rPr>
        <w:t>this discipline</w:t>
      </w:r>
      <w:r w:rsidRPr="009055C9">
        <w:rPr>
          <w:rFonts w:ascii="Times New Roman" w:hAnsi="Times New Roman"/>
        </w:rPr>
        <w:t xml:space="preserve">, and when might it contribute to it? Finally, </w:t>
      </w:r>
      <w:r w:rsidRPr="009055C9">
        <w:rPr>
          <w:rFonts w:ascii="Times New Roman" w:hAnsi="Times New Roman"/>
          <w:b/>
        </w:rPr>
        <w:t>(3)</w:t>
      </w:r>
      <w:r w:rsidRPr="009055C9">
        <w:rPr>
          <w:rFonts w:ascii="Times New Roman" w:hAnsi="Times New Roman"/>
        </w:rPr>
        <w:t xml:space="preserve"> to what extent can the </w:t>
      </w:r>
      <w:r w:rsidRPr="009055C9">
        <w:rPr>
          <w:rFonts w:ascii="Times New Roman" w:hAnsi="Times New Roman"/>
          <w:i/>
        </w:rPr>
        <w:t xml:space="preserve">logical problem </w:t>
      </w:r>
      <w:r w:rsidRPr="009055C9">
        <w:rPr>
          <w:rFonts w:ascii="Times New Roman" w:hAnsi="Times New Roman"/>
        </w:rPr>
        <w:t>be fairly described as a skeptical stance? It is often described loosely in these terms, but no one has analyzed the logical problem from the perspective of varieties of skepticism in the epistemology literature.</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As self-described skeptics, Lurz </w:t>
      </w:r>
      <w:r w:rsidRPr="009055C9">
        <w:rPr>
          <w:rFonts w:ascii="Times New Roman" w:hAnsi="Times New Roman"/>
          <w:i/>
        </w:rPr>
        <w:t xml:space="preserve">et al. </w:t>
      </w:r>
      <w:r w:rsidRPr="009055C9">
        <w:rPr>
          <w:rFonts w:ascii="Times New Roman" w:hAnsi="Times New Roman"/>
        </w:rPr>
        <w:t xml:space="preserve">(2014) argue that the best grounds for “optimism” about the future of the mindreading research program rests on yet-to-be </w:t>
      </w:r>
      <w:r w:rsidRPr="009055C9">
        <w:rPr>
          <w:rFonts w:ascii="Times New Roman" w:hAnsi="Times New Roman"/>
        </w:rPr>
        <w:lastRenderedPageBreak/>
        <w:t xml:space="preserve">conducted experiments based on their Appearance-Reality Mindreading (ARM) theory which, they suggest, are likely to solve the logical problem. I conclude this section by challenging their general claim by offering </w:t>
      </w:r>
      <w:r>
        <w:rPr>
          <w:rFonts w:ascii="Times New Roman" w:hAnsi="Times New Roman"/>
        </w:rPr>
        <w:t xml:space="preserve">some </w:t>
      </w:r>
      <w:r w:rsidRPr="009055C9">
        <w:rPr>
          <w:rFonts w:ascii="Times New Roman" w:hAnsi="Times New Roman"/>
        </w:rPr>
        <w:t>preliminary remarks on what optimism in mindreading debates should look like. In the following section, I use this discussion as a springboard to critique the ARM theory from a variety of angles.</w:t>
      </w:r>
      <w:r w:rsidRPr="009055C9">
        <w:rPr>
          <w:rStyle w:val="FootnoteReference"/>
          <w:rFonts w:ascii="Times New Roman" w:hAnsi="Times New Roman"/>
        </w:rPr>
        <w:footnoteReference w:id="21"/>
      </w:r>
      <w:r w:rsidRPr="009055C9">
        <w:rPr>
          <w:rFonts w:ascii="Times New Roman" w:hAnsi="Times New Roman"/>
        </w:rPr>
        <w:t xml:space="preserve"> With this groundwork in place, the remainder of this chapter promotes avenues for a more naturalistically minded optimism about the future of mindreading debates, as well as confronts the above questions of whether </w:t>
      </w:r>
      <w:r w:rsidRPr="009055C9">
        <w:rPr>
          <w:rFonts w:ascii="Times New Roman" w:hAnsi="Times New Roman"/>
          <w:b/>
        </w:rPr>
        <w:t xml:space="preserve">(1) </w:t>
      </w:r>
      <w:r w:rsidRPr="009055C9">
        <w:rPr>
          <w:rFonts w:ascii="Times New Roman" w:hAnsi="Times New Roman"/>
        </w:rPr>
        <w:t>the logical problem is indicative of “philosophical skepticism”</w:t>
      </w:r>
      <w:r w:rsidRPr="009055C9">
        <w:rPr>
          <w:rStyle w:val="FootnoteReference"/>
          <w:rFonts w:ascii="Times New Roman" w:hAnsi="Times New Roman"/>
        </w:rPr>
        <w:footnoteReference w:id="22"/>
      </w:r>
      <w:r w:rsidRPr="009055C9">
        <w:rPr>
          <w:rFonts w:ascii="Times New Roman" w:hAnsi="Times New Roman"/>
        </w:rPr>
        <w:t xml:space="preserve"> and </w:t>
      </w:r>
      <w:r w:rsidRPr="009055C9">
        <w:rPr>
          <w:rFonts w:ascii="Times New Roman" w:hAnsi="Times New Roman"/>
          <w:b/>
        </w:rPr>
        <w:t xml:space="preserve">(2) </w:t>
      </w:r>
      <w:r w:rsidRPr="009055C9">
        <w:rPr>
          <w:rFonts w:ascii="Times New Roman" w:hAnsi="Times New Roman"/>
        </w:rPr>
        <w:t>whether this problem needs to be “solved” at all in order to advance the mindreading research program in comparative psychology.</w:t>
      </w:r>
    </w:p>
    <w:p w:rsidR="002B7990" w:rsidRPr="009055C9" w:rsidRDefault="002B7990" w:rsidP="00A9211E">
      <w:pPr>
        <w:jc w:val="both"/>
        <w:rPr>
          <w:rFonts w:ascii="Times New Roman" w:hAnsi="Times New Roman"/>
          <w:b/>
        </w:rPr>
      </w:pPr>
    </w:p>
    <w:p w:rsidR="002B7990" w:rsidRPr="004A7F64" w:rsidRDefault="002B7990" w:rsidP="00A9211E">
      <w:pPr>
        <w:jc w:val="both"/>
        <w:rPr>
          <w:rFonts w:ascii="Times New Roman" w:hAnsi="Times New Roman"/>
          <w:b/>
        </w:rPr>
      </w:pPr>
      <w:r w:rsidRPr="009055C9">
        <w:rPr>
          <w:rFonts w:ascii="Times New Roman" w:hAnsi="Times New Roman"/>
          <w:b/>
        </w:rPr>
        <w:t>II</w:t>
      </w:r>
      <w:r>
        <w:rPr>
          <w:rFonts w:ascii="Times New Roman" w:hAnsi="Times New Roman"/>
          <w:b/>
        </w:rPr>
        <w:t>I</w:t>
      </w:r>
      <w:r w:rsidRPr="009055C9">
        <w:rPr>
          <w:rFonts w:ascii="Times New Roman" w:hAnsi="Times New Roman"/>
          <w:b/>
        </w:rPr>
        <w:t xml:space="preserve">. </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There is a substantial difference between the attitudes of the Povinelli group and Lurz group (Lurz 2011; Lurz and Krachun 2011; Lurz </w:t>
      </w:r>
      <w:r w:rsidRPr="009055C9">
        <w:rPr>
          <w:rFonts w:ascii="Times New Roman" w:hAnsi="Times New Roman"/>
          <w:i/>
        </w:rPr>
        <w:t xml:space="preserve">et al. </w:t>
      </w:r>
      <w:r w:rsidRPr="009055C9">
        <w:rPr>
          <w:rFonts w:ascii="Times New Roman" w:hAnsi="Times New Roman"/>
        </w:rPr>
        <w:t>2014) regarding the logical problem. While Povinelli himself gave up on task of solving the logical problem some time ago (see Penn and Povinelli [2013] for an overview of their evolving positions), Lurz and colleagues remain “optimistic” that it can still be solved, arguing that “What is needed if we are to resolve the issue of animal mindreading…”</w:t>
      </w:r>
    </w:p>
    <w:p w:rsidR="002B7990" w:rsidRPr="009055C9" w:rsidRDefault="002B7990" w:rsidP="00A9211E">
      <w:pPr>
        <w:jc w:val="both"/>
        <w:rPr>
          <w:rFonts w:ascii="Times New Roman" w:hAnsi="Times New Roman"/>
          <w:sz w:val="12"/>
        </w:rPr>
      </w:pPr>
    </w:p>
    <w:p w:rsidR="002B7990" w:rsidRPr="009055C9" w:rsidRDefault="002B7990" w:rsidP="00A9211E">
      <w:pPr>
        <w:widowControl w:val="0"/>
        <w:autoSpaceDE w:val="0"/>
        <w:autoSpaceDN w:val="0"/>
        <w:adjustRightInd w:val="0"/>
        <w:spacing w:after="240"/>
        <w:ind w:left="720" w:right="720"/>
        <w:jc w:val="both"/>
        <w:rPr>
          <w:rFonts w:ascii="Times New Roman" w:hAnsi="Times New Roman"/>
          <w:sz w:val="20"/>
        </w:rPr>
      </w:pPr>
      <w:r w:rsidRPr="009055C9">
        <w:rPr>
          <w:rFonts w:ascii="Times New Roman" w:hAnsi="Times New Roman"/>
          <w:sz w:val="20"/>
        </w:rPr>
        <w:t xml:space="preserve">…are more sensitive tests that solve Povinelli’s problem. Until such tests are run, the epistemically responsible attitude to take is that of withholding judgment on whether or not animals are mindreaders. What is more, there is reason to be optimistic on this matter. Experimental protocols have been proposed which solve Povinelli’s problem, and there is no </w:t>
      </w:r>
      <w:r w:rsidRPr="009055C9">
        <w:rPr>
          <w:rFonts w:ascii="Times New Roman" w:hAnsi="Times New Roman"/>
          <w:i/>
          <w:iCs/>
          <w:sz w:val="20"/>
        </w:rPr>
        <w:t xml:space="preserve">a priori </w:t>
      </w:r>
      <w:r w:rsidRPr="009055C9">
        <w:rPr>
          <w:rFonts w:ascii="Times New Roman" w:hAnsi="Times New Roman"/>
          <w:sz w:val="20"/>
        </w:rPr>
        <w:t>reason to think that animals will not be able to pass them […] The only way to find out, of course, is to run the tests (2014: 432).</w:t>
      </w:r>
      <w:r w:rsidRPr="009055C9">
        <w:rPr>
          <w:rFonts w:ascii="Times New Roman" w:hAnsi="Times New Roman"/>
          <w:sz w:val="20"/>
        </w:rPr>
        <w:tab/>
      </w:r>
    </w:p>
    <w:p w:rsidR="002B7990" w:rsidRPr="009055C9" w:rsidRDefault="002B7990" w:rsidP="00427D65">
      <w:pPr>
        <w:spacing w:line="360" w:lineRule="auto"/>
        <w:jc w:val="both"/>
        <w:rPr>
          <w:rFonts w:ascii="Times New Roman" w:hAnsi="Times New Roman"/>
        </w:rPr>
      </w:pPr>
      <w:r w:rsidRPr="009055C9">
        <w:rPr>
          <w:rFonts w:ascii="Times New Roman" w:hAnsi="Times New Roman"/>
        </w:rPr>
        <w:tab/>
        <w:t xml:space="preserve">To the contrary, I suggest that there </w:t>
      </w:r>
      <w:r w:rsidRPr="009055C9">
        <w:rPr>
          <w:rFonts w:ascii="Times New Roman" w:hAnsi="Times New Roman"/>
          <w:i/>
        </w:rPr>
        <w:t xml:space="preserve">are </w:t>
      </w:r>
      <w:r w:rsidRPr="009055C9">
        <w:rPr>
          <w:rFonts w:ascii="Times New Roman" w:hAnsi="Times New Roman"/>
        </w:rPr>
        <w:t xml:space="preserve">a priori reasons to doubt the success of the experiments that Lurz and colleagues have proposed: they too are open to complementary behavior-reading (CBR) hypotheses (Andrews 2015: 148). What’s more, the impetus for the ARM theory is at once its most promising and more restrictive feature. Lurz and Krachun (2011) wisely suggest that the key to resolving the mindreading debate may rest, first, in considering how theory of mind evolved in our own species. I am in agreement with the authors, as well as Andrews (2012a, 2012b, </w:t>
      </w:r>
      <w:r w:rsidRPr="009055C9">
        <w:rPr>
          <w:rFonts w:ascii="Times New Roman" w:hAnsi="Times New Roman"/>
        </w:rPr>
        <w:lastRenderedPageBreak/>
        <w:t xml:space="preserve">2015), that evolutionary accounts of mindreading are lacking in the current literature. However, Lurz’s optimism puts all its eggs in the basket of the Machiavellian Intelligence Hypothesis (Whiten and Byrne 1988), while other evolutionary accounts exist (Andrews 2005). Despite the fact that it is has long been thought that mindreading evolved in tandem with skills for engaging in deceptive behavior, Andrews (2012: 109) has convincingly argued that this may be a red herring, since one can manipulate the behavior of others </w:t>
      </w:r>
      <w:r w:rsidRPr="009055C9">
        <w:rPr>
          <w:rFonts w:ascii="Times New Roman" w:hAnsi="Times New Roman"/>
          <w:i/>
        </w:rPr>
        <w:t xml:space="preserve">without </w:t>
      </w:r>
      <w:r w:rsidRPr="009055C9">
        <w:rPr>
          <w:rFonts w:ascii="Times New Roman" w:hAnsi="Times New Roman"/>
        </w:rPr>
        <w:t>the use of a theory of mind. As such, I argue that while the ARM theory itself is a step in the right direction,</w:t>
      </w:r>
      <w:r>
        <w:rPr>
          <w:rStyle w:val="FootnoteReference"/>
          <w:rFonts w:ascii="Times New Roman" w:hAnsi="Times New Roman"/>
        </w:rPr>
        <w:footnoteReference w:id="23"/>
      </w:r>
      <w:r w:rsidRPr="009055C9">
        <w:rPr>
          <w:rFonts w:ascii="Times New Roman" w:hAnsi="Times New Roman"/>
        </w:rPr>
        <w:t xml:space="preserve"> its focus is far too narrow and, as such, it is best understood as part of a larger, pluralistic research program in comparative social cognition.</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Before explaining and critically engaging the experiments that Lurz and colleagues’ have proposed, I will make some preliminary remarks on why constructive optimism about the future of the mindreading research program should not be contingent upon their success. What’s more, neither should our confidence in the science of animal cognition</w:t>
      </w:r>
      <w:r>
        <w:rPr>
          <w:rFonts w:ascii="Times New Roman" w:hAnsi="Times New Roman"/>
        </w:rPr>
        <w:t xml:space="preserve"> be contingent upon ‘</w:t>
      </w:r>
      <w:r w:rsidRPr="009055C9">
        <w:rPr>
          <w:rFonts w:ascii="Times New Roman" w:hAnsi="Times New Roman"/>
        </w:rPr>
        <w:t>solving</w:t>
      </w:r>
      <w:r>
        <w:rPr>
          <w:rFonts w:ascii="Times New Roman" w:hAnsi="Times New Roman"/>
        </w:rPr>
        <w:t>’</w:t>
      </w:r>
      <w:r w:rsidRPr="009055C9">
        <w:rPr>
          <w:rFonts w:ascii="Times New Roman" w:hAnsi="Times New Roman"/>
        </w:rPr>
        <w:t xml:space="preserve"> this logical problem at all. </w:t>
      </w:r>
      <w:r w:rsidRPr="009055C9">
        <w:rPr>
          <w:rFonts w:ascii="Times New Roman" w:hAnsi="Times New Roman"/>
          <w:shd w:val="clear" w:color="auto" w:fill="FFFFFF"/>
        </w:rPr>
        <w:t xml:space="preserve">Andrews is quite correct that, “The challenge to come up with an experiment that avoids the logical problem may be a red herring” because “science doesn’t usually proceed by relying upon a single groundbreaking experiment to prove a theory true” (2015: 149). </w:t>
      </w:r>
      <w:r>
        <w:rPr>
          <w:rFonts w:ascii="Times New Roman" w:hAnsi="Times New Roman"/>
          <w:shd w:val="clear" w:color="auto" w:fill="FFFFFF"/>
        </w:rPr>
        <w:t xml:space="preserve"> </w:t>
      </w:r>
      <w:r w:rsidRPr="009055C9">
        <w:rPr>
          <w:rFonts w:ascii="Times New Roman" w:hAnsi="Times New Roman"/>
          <w:shd w:val="clear" w:color="auto" w:fill="FFFFFF"/>
        </w:rPr>
        <w:t xml:space="preserve">Despite the fact that this does sometimes occur, focusing all of our collective optimism here is out of step with the various ways philosophers of science have debated the means by which science progresses, </w:t>
      </w:r>
      <w:r w:rsidRPr="009055C9">
        <w:rPr>
          <w:rFonts w:ascii="Times New Roman" w:hAnsi="Times New Roman"/>
          <w:i/>
          <w:shd w:val="clear" w:color="auto" w:fill="FFFFFF"/>
        </w:rPr>
        <w:t>e.g.,</w:t>
      </w:r>
      <w:r w:rsidRPr="009055C9">
        <w:rPr>
          <w:rFonts w:ascii="Times New Roman" w:hAnsi="Times New Roman"/>
          <w:shd w:val="clear" w:color="auto" w:fill="FFFFFF"/>
        </w:rPr>
        <w:t xml:space="preserve"> Lakatos (1970), Kuhn (1962), Popper (1959), and Newton-Smith (1981). Scientific progress is not usually viewed as a </w:t>
      </w:r>
      <w:r w:rsidRPr="009055C9">
        <w:rPr>
          <w:rFonts w:ascii="Times New Roman" w:hAnsi="Times New Roman"/>
          <w:i/>
          <w:shd w:val="clear" w:color="auto" w:fill="FFFFFF"/>
        </w:rPr>
        <w:t>deductive practice</w:t>
      </w:r>
      <w:r w:rsidRPr="009055C9">
        <w:rPr>
          <w:rFonts w:ascii="Times New Roman" w:hAnsi="Times New Roman"/>
          <w:shd w:val="clear" w:color="auto" w:fill="FFFFFF"/>
        </w:rPr>
        <w:t xml:space="preserve">, </w:t>
      </w:r>
      <w:r w:rsidRPr="009055C9">
        <w:rPr>
          <w:rFonts w:ascii="Times New Roman" w:hAnsi="Times New Roman"/>
          <w:i/>
          <w:shd w:val="clear" w:color="auto" w:fill="FFFFFF"/>
        </w:rPr>
        <w:t>i.e.,</w:t>
      </w:r>
      <w:r w:rsidRPr="009055C9">
        <w:rPr>
          <w:rFonts w:ascii="Times New Roman" w:hAnsi="Times New Roman"/>
          <w:shd w:val="clear" w:color="auto" w:fill="FFFFFF"/>
        </w:rPr>
        <w:t xml:space="preserve"> “the evidence for a hypothesis cannot </w:t>
      </w:r>
      <w:r w:rsidRPr="00701769">
        <w:rPr>
          <w:rFonts w:ascii="Times New Roman" w:hAnsi="Times New Roman"/>
          <w:shd w:val="clear" w:color="auto" w:fill="FFFFFF"/>
        </w:rPr>
        <w:t>guarantee</w:t>
      </w:r>
      <w:r w:rsidRPr="009055C9">
        <w:rPr>
          <w:rFonts w:ascii="Times New Roman" w:hAnsi="Times New Roman"/>
          <w:i/>
          <w:shd w:val="clear" w:color="auto" w:fill="FFFFFF"/>
        </w:rPr>
        <w:t xml:space="preserve"> </w:t>
      </w:r>
      <w:r w:rsidRPr="009055C9">
        <w:rPr>
          <w:rFonts w:ascii="Times New Roman" w:hAnsi="Times New Roman"/>
          <w:shd w:val="clear" w:color="auto" w:fill="FFFFFF"/>
        </w:rPr>
        <w:t xml:space="preserve">the truth of the hypotheses” (Andrews 2015: 149). </w:t>
      </w:r>
      <w:r w:rsidRPr="00BE0E36">
        <w:rPr>
          <w:rFonts w:ascii="Times New Roman" w:hAnsi="Times New Roman"/>
          <w:shd w:val="clear" w:color="auto" w:fill="FFFFFF"/>
        </w:rPr>
        <w:t>On</w:t>
      </w:r>
      <w:r w:rsidRPr="009055C9">
        <w:rPr>
          <w:rFonts w:ascii="Times New Roman" w:hAnsi="Times New Roman"/>
          <w:shd w:val="clear" w:color="auto" w:fill="FFFFFF"/>
        </w:rPr>
        <w:t xml:space="preserve"> the contrary, evidence offers varying degrees of </w:t>
      </w:r>
      <w:r w:rsidRPr="00701769">
        <w:rPr>
          <w:rFonts w:ascii="Times New Roman" w:hAnsi="Times New Roman"/>
          <w:i/>
          <w:shd w:val="clear" w:color="auto" w:fill="FFFFFF"/>
        </w:rPr>
        <w:t>support</w:t>
      </w:r>
      <w:r w:rsidRPr="009055C9">
        <w:rPr>
          <w:rFonts w:ascii="Times New Roman" w:hAnsi="Times New Roman"/>
          <w:shd w:val="clear" w:color="auto" w:fill="FFFFFF"/>
        </w:rPr>
        <w:t xml:space="preserve">. In a similar vein, Fletcher and Carruthers (2013: 87-8) correctly emphasize the fact that, “No theory, in any domain of science, can ever show that the data </w:t>
      </w:r>
      <w:r w:rsidRPr="009055C9">
        <w:rPr>
          <w:rFonts w:ascii="Times New Roman" w:hAnsi="Times New Roman"/>
          <w:i/>
          <w:shd w:val="clear" w:color="auto" w:fill="FFFFFF"/>
        </w:rPr>
        <w:t xml:space="preserve">cannot </w:t>
      </w:r>
      <w:r w:rsidRPr="009055C9">
        <w:rPr>
          <w:rFonts w:ascii="Times New Roman" w:hAnsi="Times New Roman"/>
          <w:shd w:val="clear" w:color="auto" w:fill="FFFFFF"/>
        </w:rPr>
        <w:t>be explained in any other way […] theory choice is never a matter of proof, but of judgment.”</w:t>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As in any field of study, we need not be concerned that “complementary” hypotheses exist to explain a given phenomenon; we should expect it. What we </w:t>
      </w:r>
      <w:r w:rsidRPr="009055C9">
        <w:rPr>
          <w:rFonts w:ascii="Times New Roman" w:hAnsi="Times New Roman"/>
          <w:i/>
        </w:rPr>
        <w:t>should</w:t>
      </w:r>
      <w:r w:rsidRPr="009055C9">
        <w:rPr>
          <w:rFonts w:ascii="Times New Roman" w:hAnsi="Times New Roman"/>
        </w:rPr>
        <w:t xml:space="preserve"> be concerned with is “which hypothesis best accounts for the overall body of data” (Andrews 2015: 150) such that we might provide reasonable </w:t>
      </w:r>
      <w:r w:rsidRPr="009055C9">
        <w:rPr>
          <w:rFonts w:ascii="Times New Roman" w:hAnsi="Times New Roman"/>
          <w:i/>
        </w:rPr>
        <w:t>arguments from the best explanation</w:t>
      </w:r>
      <w:r w:rsidRPr="009055C9">
        <w:rPr>
          <w:rFonts w:ascii="Times New Roman" w:hAnsi="Times New Roman"/>
        </w:rPr>
        <w:t xml:space="preserve">. As such, rather than focus on crucial experiments, the mindreading research program should pull congruous evidence from </w:t>
      </w:r>
      <w:r w:rsidRPr="00833E4A">
        <w:rPr>
          <w:rFonts w:ascii="Times New Roman" w:hAnsi="Times New Roman"/>
        </w:rPr>
        <w:t>a</w:t>
      </w:r>
      <w:r w:rsidRPr="009055C9">
        <w:rPr>
          <w:rFonts w:ascii="Times New Roman" w:hAnsi="Times New Roman"/>
        </w:rPr>
        <w:t xml:space="preserve"> wide variety of sources and develop what Whewel</w:t>
      </w:r>
      <w:r>
        <w:rPr>
          <w:rFonts w:ascii="Times New Roman" w:hAnsi="Times New Roman"/>
        </w:rPr>
        <w:t>l</w:t>
      </w:r>
      <w:r w:rsidRPr="009055C9">
        <w:rPr>
          <w:rFonts w:ascii="Times New Roman" w:hAnsi="Times New Roman"/>
        </w:rPr>
        <w:t xml:space="preserve"> (1840) called a “concilience of inductions.” As I argue below, there is significant room for optimism here, as the 20</w:t>
      </w:r>
      <w:r w:rsidRPr="009055C9">
        <w:rPr>
          <w:rFonts w:ascii="Times New Roman" w:hAnsi="Times New Roman"/>
          <w:vertAlign w:val="superscript"/>
        </w:rPr>
        <w:t>th</w:t>
      </w:r>
      <w:r w:rsidRPr="009055C9">
        <w:rPr>
          <w:rFonts w:ascii="Times New Roman" w:hAnsi="Times New Roman"/>
        </w:rPr>
        <w:t xml:space="preserve"> and 21</w:t>
      </w:r>
      <w:r w:rsidRPr="009055C9">
        <w:rPr>
          <w:rFonts w:ascii="Times New Roman" w:hAnsi="Times New Roman"/>
          <w:vertAlign w:val="superscript"/>
        </w:rPr>
        <w:t>st</w:t>
      </w:r>
      <w:r w:rsidRPr="009055C9">
        <w:rPr>
          <w:rFonts w:ascii="Times New Roman" w:hAnsi="Times New Roman"/>
        </w:rPr>
        <w:t xml:space="preserve"> century literature on animal behavior is comprised of a myriad of distinct disciplines and research paradigms that—in their own ways—weigh in on the mindreading debate. Despite Povinelli’s (2000: 15) claim that “questions about the internal architecture of chimpanzee psychology are virtually impossible to address in the rain forest,” and Heyes’ (1987: 124) suggestion that the time has come for researchers in comparative cognition to “hang up their field glasses,” the comprehensive research program that I propose takes very seriously recent, highly promising developments in field research.</w:t>
      </w:r>
      <w:r w:rsidRPr="009055C9">
        <w:rPr>
          <w:rStyle w:val="FootnoteReference"/>
          <w:rFonts w:ascii="Times New Roman" w:hAnsi="Times New Roman"/>
        </w:rPr>
        <w:footnoteReference w:id="24"/>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 xml:space="preserve">In direct contrast to this more naturalistically oriented approach to the mindreading research program, consider </w:t>
      </w:r>
      <w:r w:rsidRPr="009055C9">
        <w:rPr>
          <w:rFonts w:ascii="Times New Roman" w:hAnsi="Times New Roman"/>
          <w:shd w:val="clear" w:color="auto" w:fill="FFFFFF"/>
        </w:rPr>
        <w:t>Povinelli and Vonk’s claim that “</w:t>
      </w:r>
      <w:r w:rsidRPr="009055C9">
        <w:rPr>
          <w:rFonts w:ascii="Times New Roman" w:hAnsi="Times New Roman"/>
          <w:bCs/>
          <w:shd w:val="clear" w:color="auto" w:fill="FFFFFF"/>
        </w:rPr>
        <w:t xml:space="preserve">the problem we face is </w:t>
      </w:r>
      <w:r w:rsidRPr="009055C9">
        <w:rPr>
          <w:rFonts w:ascii="Times New Roman" w:hAnsi="Times New Roman"/>
          <w:bCs/>
          <w:i/>
          <w:shd w:val="clear" w:color="auto" w:fill="FFFFFF"/>
        </w:rPr>
        <w:t>not</w:t>
      </w:r>
      <w:r w:rsidRPr="009055C9">
        <w:rPr>
          <w:rFonts w:ascii="Times New Roman" w:hAnsi="Times New Roman"/>
          <w:bCs/>
          <w:shd w:val="clear" w:color="auto" w:fill="FFFFFF"/>
        </w:rPr>
        <w:t xml:space="preserve"> primarily an empirical one</w:t>
      </w:r>
      <w:r w:rsidRPr="009055C9">
        <w:rPr>
          <w:rFonts w:ascii="Times New Roman" w:hAnsi="Times New Roman"/>
          <w:shd w:val="clear" w:color="auto" w:fill="FFFFFF"/>
        </w:rPr>
        <w:t>. Instead, the most pressing problem is to come to grips with the fact that the experimental results from the kinds of techniques that are currently in vogue cannot add a single bit of evidence in unique support of the conclusion that chimpanzees reason about mental states—</w:t>
      </w:r>
      <w:r w:rsidRPr="009055C9">
        <w:rPr>
          <w:rFonts w:ascii="Times New Roman" w:hAnsi="Times New Roman"/>
          <w:i/>
          <w:iCs/>
          <w:shd w:val="clear" w:color="auto" w:fill="FFFFFF"/>
        </w:rPr>
        <w:t>any</w:t>
      </w:r>
      <w:r>
        <w:rPr>
          <w:rFonts w:ascii="Times New Roman" w:hAnsi="Times New Roman"/>
          <w:shd w:val="clear" w:color="auto" w:fill="FFFFFF"/>
        </w:rPr>
        <w:t> mental states” (2004:</w:t>
      </w:r>
      <w:r w:rsidRPr="009055C9">
        <w:rPr>
          <w:rFonts w:ascii="Times New Roman" w:hAnsi="Times New Roman"/>
          <w:shd w:val="clear" w:color="auto" w:fill="FFFFFF"/>
        </w:rPr>
        <w:t xml:space="preserve"> 11; emphasis in the original). As such, </w:t>
      </w:r>
      <w:r w:rsidRPr="009055C9">
        <w:rPr>
          <w:rFonts w:ascii="Times New Roman" w:hAnsi="Times New Roman"/>
        </w:rPr>
        <w:t xml:space="preserve">regardless of whether or not it turns out that chimpanzees do indeed possess a theory of mind, from the perspective of the logical problem, </w:t>
      </w:r>
      <w:r w:rsidRPr="009055C9">
        <w:rPr>
          <w:rFonts w:ascii="Times New Roman" w:hAnsi="Times New Roman"/>
          <w:i/>
        </w:rPr>
        <w:t xml:space="preserve">twenty </w:t>
      </w:r>
      <w:r w:rsidRPr="009055C9">
        <w:rPr>
          <w:rFonts w:ascii="Times New Roman" w:hAnsi="Times New Roman"/>
        </w:rPr>
        <w:t xml:space="preserve">extant studies suggestive of mindreading abilities—so long as they all admit of CBR hypotheses—are ultimately as valueless as a single such study. Of course, Lurz and colleagues would likely respond that with each passing study we get </w:t>
      </w:r>
      <w:r w:rsidRPr="009055C9">
        <w:rPr>
          <w:rFonts w:ascii="Times New Roman" w:hAnsi="Times New Roman"/>
          <w:i/>
        </w:rPr>
        <w:t xml:space="preserve">methodologically </w:t>
      </w:r>
      <w:r w:rsidRPr="009055C9">
        <w:rPr>
          <w:rFonts w:ascii="Times New Roman" w:hAnsi="Times New Roman"/>
        </w:rPr>
        <w:t xml:space="preserve">closer to zeroing in on that ideal experiment protocol. But this is beside the point. In terms of considering the collective </w:t>
      </w:r>
      <w:r w:rsidRPr="009055C9">
        <w:rPr>
          <w:rFonts w:ascii="Times New Roman" w:hAnsi="Times New Roman"/>
          <w:i/>
        </w:rPr>
        <w:t xml:space="preserve">epistemic </w:t>
      </w:r>
      <w:r w:rsidRPr="009055C9">
        <w:rPr>
          <w:rFonts w:ascii="Times New Roman" w:hAnsi="Times New Roman"/>
        </w:rPr>
        <w:t>value of all these previous studies such as they might function in an argument from the best explanation, for those who take the logical problem seriously, their skepticism does not budge an inch.</w:t>
      </w:r>
    </w:p>
    <w:p w:rsidR="002B7990" w:rsidRPr="009055C9" w:rsidRDefault="002B7990" w:rsidP="00427D65">
      <w:pPr>
        <w:spacing w:line="360" w:lineRule="auto"/>
        <w:ind w:firstLine="720"/>
        <w:jc w:val="both"/>
        <w:rPr>
          <w:rFonts w:ascii="Times New Roman" w:hAnsi="Times New Roman"/>
          <w:shd w:val="clear" w:color="auto" w:fill="FFFFFF"/>
        </w:rPr>
      </w:pPr>
      <w:r w:rsidRPr="009055C9">
        <w:rPr>
          <w:rFonts w:ascii="Times New Roman" w:hAnsi="Times New Roman"/>
          <w:shd w:val="clear" w:color="auto" w:fill="FFFFFF"/>
        </w:rPr>
        <w:t xml:space="preserve">In a similar vein, Fletcher and Carruthers (2013: 84) </w:t>
      </w:r>
      <w:r w:rsidRPr="009055C9">
        <w:rPr>
          <w:rFonts w:ascii="Times New Roman" w:hAnsi="Times New Roman"/>
        </w:rPr>
        <w:t>correctly note that, “What Povinelli and colleagues have ranged against them […] is a </w:t>
      </w:r>
      <w:r w:rsidRPr="009055C9">
        <w:rPr>
          <w:rFonts w:ascii="Times New Roman" w:hAnsi="Times New Roman"/>
          <w:bCs/>
        </w:rPr>
        <w:t>regular scientific research program </w:t>
      </w:r>
      <w:r w:rsidRPr="009055C9">
        <w:rPr>
          <w:rFonts w:ascii="Times New Roman" w:hAnsi="Times New Roman"/>
        </w:rPr>
        <w:t xml:space="preserve">of good standing that generates determinate predictions capable of falsification when combined with auxiliary assumptions (e.g., concerning the animals’ other forms of knowledge). Moreover, it is a progressing research program, issuing in a stream of positive results and increasingly precise theories.” One of the key features of Fletcher and Carruthers’ argument has also been highlighted by Halina (2015: 27), who notes that, “the CBR hypothesis does not have the features of an empirical hypothesis,” “skeptics do little to motivate the CBR hypothesis empirically,” and, “more importantly, […] the CBR hypothesis lacks the content necessary to make new predictions.” The utility of the CBR hypothesis—however one wishes to cash it out—has recently been subject to increased opposition along precisely these grounds (see Heyes [2015] for a review), to which I add that, </w:t>
      </w:r>
      <w:r w:rsidRPr="009055C9">
        <w:rPr>
          <w:rFonts w:ascii="Times New Roman" w:hAnsi="Times New Roman"/>
          <w:i/>
        </w:rPr>
        <w:t xml:space="preserve">if </w:t>
      </w:r>
      <w:r w:rsidRPr="009055C9">
        <w:rPr>
          <w:rFonts w:ascii="Times New Roman" w:hAnsi="Times New Roman"/>
        </w:rPr>
        <w:t>it is not falsifiable nor capable of making novel predictions,</w:t>
      </w:r>
      <w:r w:rsidRPr="009055C9">
        <w:rPr>
          <w:rStyle w:val="FootnoteReference"/>
          <w:rFonts w:ascii="Times New Roman" w:hAnsi="Times New Roman"/>
        </w:rPr>
        <w:footnoteReference w:id="25"/>
      </w:r>
      <w:r w:rsidRPr="009055C9">
        <w:rPr>
          <w:rFonts w:ascii="Times New Roman" w:hAnsi="Times New Roman"/>
        </w:rPr>
        <w:t xml:space="preserve"> then the role played by the CBR hypothesis in mindreading debates is purely </w:t>
      </w:r>
      <w:r w:rsidRPr="009055C9">
        <w:rPr>
          <w:rFonts w:ascii="Times New Roman" w:hAnsi="Times New Roman"/>
          <w:i/>
        </w:rPr>
        <w:t xml:space="preserve">ad hoc, </w:t>
      </w:r>
      <w:r w:rsidRPr="009055C9">
        <w:rPr>
          <w:rFonts w:ascii="Times New Roman" w:hAnsi="Times New Roman"/>
        </w:rPr>
        <w:t xml:space="preserve">and—in direct contrast to Lurz’ </w:t>
      </w:r>
      <w:r w:rsidRPr="009055C9">
        <w:rPr>
          <w:rFonts w:ascii="Times New Roman" w:hAnsi="Times New Roman"/>
          <w:i/>
        </w:rPr>
        <w:t>optimism</w:t>
      </w:r>
      <w:r w:rsidRPr="009055C9">
        <w:rPr>
          <w:rFonts w:ascii="Times New Roman" w:hAnsi="Times New Roman"/>
        </w:rPr>
        <w:t>—may be indicative of what Popper understood to be “</w:t>
      </w:r>
      <w:r w:rsidRPr="009055C9">
        <w:rPr>
          <w:rFonts w:ascii="Times" w:hAnsi="Times"/>
          <w:sz w:val="25"/>
          <w:shd w:val="clear" w:color="auto" w:fill="FFFFFF"/>
        </w:rPr>
        <w:t xml:space="preserve">pseudo-scientific dogma” in </w:t>
      </w:r>
      <w:r w:rsidRPr="009055C9">
        <w:rPr>
          <w:rFonts w:ascii="Times New Roman" w:hAnsi="Times New Roman"/>
        </w:rPr>
        <w:t xml:space="preserve">a </w:t>
      </w:r>
      <w:r w:rsidRPr="009055C9">
        <w:rPr>
          <w:rFonts w:ascii="Times New Roman" w:hAnsi="Times New Roman"/>
          <w:i/>
        </w:rPr>
        <w:t xml:space="preserve">degenerating </w:t>
      </w:r>
      <w:r w:rsidRPr="009055C9">
        <w:rPr>
          <w:rFonts w:ascii="Times New Roman" w:hAnsi="Times New Roman"/>
        </w:rPr>
        <w:t xml:space="preserve">research program (Thornton 2016). </w:t>
      </w:r>
      <w:r w:rsidRPr="009055C9">
        <w:rPr>
          <w:rFonts w:ascii="Times New Roman" w:hAnsi="Times New Roman"/>
          <w:shd w:val="clear" w:color="auto" w:fill="FFFFFF"/>
        </w:rPr>
        <w:t>As Lakatos (1974: 34) likewise argued, a research program “is </w:t>
      </w:r>
      <w:r w:rsidRPr="009055C9">
        <w:rPr>
          <w:rFonts w:ascii="Times New Roman" w:hAnsi="Times New Roman"/>
          <w:i/>
          <w:iCs/>
          <w:shd w:val="clear" w:color="auto" w:fill="FFFFFF"/>
        </w:rPr>
        <w:t>progressive</w:t>
      </w:r>
      <w:r w:rsidRPr="009055C9">
        <w:rPr>
          <w:rFonts w:ascii="Times New Roman" w:hAnsi="Times New Roman"/>
          <w:shd w:val="clear" w:color="auto" w:fill="FFFFFF"/>
        </w:rPr>
        <w:t> if it is both theoretically and empirically progressive, and </w:t>
      </w:r>
      <w:r w:rsidRPr="009055C9">
        <w:rPr>
          <w:rFonts w:ascii="Times New Roman" w:hAnsi="Times New Roman"/>
          <w:i/>
          <w:iCs/>
          <w:shd w:val="clear" w:color="auto" w:fill="FFFFFF"/>
        </w:rPr>
        <w:t>degenerating</w:t>
      </w:r>
      <w:r w:rsidRPr="009055C9">
        <w:rPr>
          <w:rFonts w:ascii="Times New Roman" w:hAnsi="Times New Roman"/>
          <w:shd w:val="clear" w:color="auto" w:fill="FFFFFF"/>
        </w:rPr>
        <w:t> if it is not,” by which he was similarly referring to potential for falsification and making novel predictions.</w:t>
      </w:r>
      <w:r w:rsidRPr="009055C9">
        <w:rPr>
          <w:rStyle w:val="FootnoteReference"/>
          <w:rFonts w:ascii="Times New Roman" w:hAnsi="Times New Roman"/>
          <w:shd w:val="clear" w:color="auto" w:fill="FFFFFF"/>
        </w:rPr>
        <w:footnoteReference w:id="26"/>
      </w:r>
    </w:p>
    <w:p w:rsidR="002B7990" w:rsidRPr="009055C9" w:rsidRDefault="002B7990" w:rsidP="00427D65">
      <w:pPr>
        <w:spacing w:line="360" w:lineRule="auto"/>
        <w:ind w:firstLine="720"/>
        <w:jc w:val="both"/>
        <w:rPr>
          <w:rFonts w:ascii="Times New Roman" w:hAnsi="Times New Roman"/>
        </w:rPr>
      </w:pPr>
      <w:r w:rsidRPr="009055C9">
        <w:rPr>
          <w:rFonts w:ascii="Times New Roman" w:hAnsi="Times New Roman"/>
        </w:rPr>
        <w:t>In the next section, I explore these criticisms in depth and offer a robust, naturalistic account of what optimism in the mindreading literature should</w:t>
      </w:r>
      <w:r w:rsidRPr="009055C9">
        <w:rPr>
          <w:rFonts w:ascii="Times New Roman" w:hAnsi="Times New Roman"/>
          <w:i/>
        </w:rPr>
        <w:t xml:space="preserve"> </w:t>
      </w:r>
      <w:r w:rsidRPr="009055C9">
        <w:rPr>
          <w:rFonts w:ascii="Times New Roman" w:hAnsi="Times New Roman"/>
        </w:rPr>
        <w:t xml:space="preserve">look like. What’s more, the optimistic attitude that I promote is in line with recent deflationary attitudes toward the logical problem. For these figures, there are multiple reasons to assume that the logical is </w:t>
      </w:r>
      <w:r w:rsidRPr="009055C9">
        <w:rPr>
          <w:rFonts w:ascii="Times New Roman" w:hAnsi="Times New Roman"/>
          <w:i/>
        </w:rPr>
        <w:t xml:space="preserve">not </w:t>
      </w:r>
      <w:r w:rsidRPr="009055C9">
        <w:rPr>
          <w:rFonts w:ascii="Times New Roman" w:hAnsi="Times New Roman"/>
        </w:rPr>
        <w:t>unique to animal minds, but is rather indicative of general issues in the natural sciences, such as Hempel’s theoretician’s dilemma (Halina 2015) and the problem of distal content (Buckner 2014).</w:t>
      </w:r>
    </w:p>
    <w:p w:rsidR="002B7990" w:rsidRPr="009055C9" w:rsidRDefault="002B7990" w:rsidP="00A9211E"/>
    <w:p w:rsidR="002B7990" w:rsidRDefault="002B7990" w:rsidP="00A9211E">
      <w:pPr>
        <w:rPr>
          <w:rFonts w:ascii="Times New Roman" w:hAnsi="Times New Roman"/>
          <w:b/>
          <w:sz w:val="26"/>
        </w:rPr>
      </w:pPr>
    </w:p>
    <w:p w:rsidR="002B7990" w:rsidRPr="00427D65" w:rsidRDefault="002B7990" w:rsidP="00A9211E">
      <w:pPr>
        <w:rPr>
          <w:rFonts w:ascii="Times New Roman" w:hAnsi="Times New Roman"/>
          <w:b/>
          <w:sz w:val="26"/>
        </w:rPr>
      </w:pPr>
      <w:r>
        <w:rPr>
          <w:rFonts w:ascii="Times New Roman" w:hAnsi="Times New Roman"/>
          <w:b/>
          <w:sz w:val="26"/>
        </w:rPr>
        <w:t>References:</w:t>
      </w:r>
    </w:p>
    <w:p w:rsidR="002B7990" w:rsidRDefault="002B7990" w:rsidP="00A9211E">
      <w:pPr>
        <w:rPr>
          <w:rFonts w:ascii="Times New Roman" w:hAnsi="Times New Roman"/>
          <w:b/>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Allen, C. (2002). “A Skeptics Progress.” </w:t>
      </w:r>
      <w:r w:rsidRPr="00427D65">
        <w:rPr>
          <w:rStyle w:val="Emphasis"/>
          <w:rFonts w:ascii="Times New Roman" w:hAnsi="Times New Roman"/>
          <w:sz w:val="22"/>
          <w:shd w:val="clear" w:color="auto" w:fill="FFFFFF"/>
        </w:rPr>
        <w:t xml:space="preserve">Biology and Philosophy </w:t>
      </w:r>
      <w:r w:rsidRPr="00427D65">
        <w:rPr>
          <w:rFonts w:ascii="Times New Roman" w:hAnsi="Times New Roman"/>
          <w:sz w:val="22"/>
          <w:shd w:val="clear" w:color="auto" w:fill="FFFFFF"/>
        </w:rPr>
        <w:t>17 (5): 695-702</w:t>
      </w:r>
      <w:r>
        <w:rPr>
          <w:rFonts w:ascii="Times New Roman" w:hAnsi="Times New Roman"/>
          <w:sz w:val="22"/>
          <w:shd w:val="clear" w:color="auto" w:fill="FFFFFF"/>
        </w:rPr>
        <w:t>.</w:t>
      </w:r>
      <w:r w:rsidRPr="00427D65">
        <w:rPr>
          <w:rFonts w:ascii="Times New Roman" w:hAnsi="Times New Roman"/>
          <w:sz w:val="22"/>
          <w:shd w:val="clear" w:color="auto" w:fill="FFFFFF"/>
        </w:rPr>
        <w:t xml:space="preserve"> </w:t>
      </w:r>
    </w:p>
    <w:p w:rsidR="002B7990" w:rsidRPr="00427D65" w:rsidRDefault="002B7990" w:rsidP="00135514">
      <w:pPr>
        <w:ind w:left="709" w:hanging="720"/>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Allen, C. and Bekoff, M. (1997). </w:t>
      </w:r>
      <w:r w:rsidRPr="00427D65">
        <w:rPr>
          <w:rFonts w:ascii="Times New Roman" w:hAnsi="Times New Roman"/>
          <w:i/>
          <w:sz w:val="22"/>
        </w:rPr>
        <w:t>Species of Mind</w:t>
      </w:r>
      <w:r w:rsidRPr="00427D65">
        <w:rPr>
          <w:rFonts w:ascii="Times New Roman" w:hAnsi="Times New Roman"/>
          <w:sz w:val="22"/>
        </w:rPr>
        <w:t>. Cambridge, MA: MIT Press.</w:t>
      </w:r>
    </w:p>
    <w:p w:rsidR="002B7990" w:rsidRPr="00427D65" w:rsidRDefault="002B7990" w:rsidP="00135514">
      <w:pPr>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Annas, J. and Barnes, J. (1985). </w:t>
      </w:r>
      <w:r w:rsidRPr="00427D65">
        <w:rPr>
          <w:rFonts w:ascii="Times New Roman" w:hAnsi="Times New Roman"/>
          <w:i/>
          <w:sz w:val="22"/>
        </w:rPr>
        <w:t xml:space="preserve">The Modes of Skepticism: Ancient Texts and Modern Interpretations. </w:t>
      </w:r>
      <w:r w:rsidRPr="00427D65">
        <w:rPr>
          <w:rFonts w:ascii="Times New Roman" w:hAnsi="Times New Roman"/>
          <w:sz w:val="22"/>
        </w:rPr>
        <w:t>Cambridge, MA: Cambridge University Press.</w:t>
      </w:r>
    </w:p>
    <w:p w:rsidR="002B7990" w:rsidRPr="00427D65" w:rsidRDefault="002B7990" w:rsidP="00135514">
      <w:pPr>
        <w:jc w:val="both"/>
        <w:rPr>
          <w:rFonts w:ascii="Times New Roman" w:hAnsi="Times New Roman"/>
          <w:sz w:val="22"/>
        </w:rPr>
      </w:pP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Andrews, K. (2015). </w:t>
      </w:r>
      <w:r w:rsidRPr="00427D65">
        <w:rPr>
          <w:rFonts w:ascii="Times New Roman" w:hAnsi="Times New Roman"/>
          <w:i/>
          <w:sz w:val="22"/>
        </w:rPr>
        <w:t>The Animal Mind.</w:t>
      </w:r>
      <w:r w:rsidRPr="00427D65">
        <w:rPr>
          <w:rFonts w:ascii="Times New Roman" w:hAnsi="Times New Roman"/>
          <w:sz w:val="22"/>
        </w:rPr>
        <w:t xml:space="preserve"> New York: Routledge Press.</w:t>
      </w:r>
    </w:p>
    <w:p w:rsidR="002B7990" w:rsidRPr="00427D65" w:rsidRDefault="002B7990" w:rsidP="00135514">
      <w:pPr>
        <w:jc w:val="both"/>
        <w:rPr>
          <w:rFonts w:ascii="Times New Roman" w:hAnsi="Times New Roman"/>
          <w:sz w:val="22"/>
          <w:shd w:val="clear" w:color="auto" w:fill="FFFFFF"/>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(2005). “Chimpanzee Theory of Mind: Looking in all the Wrong Places?” </w:t>
      </w:r>
      <w:r w:rsidRPr="00427D65">
        <w:rPr>
          <w:rFonts w:ascii="Times New Roman" w:hAnsi="Times New Roman"/>
          <w:i/>
          <w:iCs/>
          <w:sz w:val="22"/>
        </w:rPr>
        <w:t xml:space="preserve">Mind &amp; Language </w:t>
      </w:r>
      <w:r w:rsidRPr="00427D65">
        <w:rPr>
          <w:rFonts w:ascii="Times New Roman" w:hAnsi="Times New Roman"/>
          <w:sz w:val="22"/>
        </w:rPr>
        <w:t xml:space="preserve">20 (5): 521-536. </w:t>
      </w: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 (2012a). </w:t>
      </w:r>
      <w:r w:rsidRPr="00427D65">
        <w:rPr>
          <w:rFonts w:ascii="Times New Roman" w:hAnsi="Times New Roman"/>
          <w:i/>
          <w:sz w:val="22"/>
        </w:rPr>
        <w:t xml:space="preserve">Do Apes Read Minds? </w:t>
      </w:r>
      <w:r w:rsidRPr="00427D65">
        <w:rPr>
          <w:rFonts w:ascii="Times New Roman" w:hAnsi="Times New Roman"/>
          <w:sz w:val="22"/>
        </w:rPr>
        <w:t>Cambridge, MA: MIT Press</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(2012b). “Review of ‘Mindreading Animals: The Debate over What Animals Know about Other Minds.’” </w:t>
      </w:r>
      <w:r w:rsidRPr="00427D65">
        <w:rPr>
          <w:rFonts w:ascii="Times New Roman" w:hAnsi="Times New Roman"/>
          <w:i/>
          <w:iCs/>
          <w:sz w:val="22"/>
        </w:rPr>
        <w:t>Notre Dame Philosophical Reviews</w:t>
      </w:r>
      <w:r w:rsidRPr="00427D65">
        <w:rPr>
          <w:rFonts w:ascii="Times New Roman" w:hAnsi="Times New Roman"/>
          <w:sz w:val="22"/>
        </w:rPr>
        <w:t xml:space="preserve">.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Andrews, K. and Huss, B. (2014). “Anthropomorphism, Anthropectomy, and the Null Hypothesis.” </w:t>
      </w:r>
      <w:r w:rsidRPr="00427D65">
        <w:rPr>
          <w:rFonts w:ascii="Times New Roman" w:hAnsi="Times New Roman"/>
          <w:i/>
          <w:iCs/>
          <w:sz w:val="22"/>
        </w:rPr>
        <w:t xml:space="preserve">Biology and Philosophy </w:t>
      </w:r>
      <w:r w:rsidRPr="00427D65">
        <w:rPr>
          <w:rFonts w:ascii="Times New Roman" w:hAnsi="Times New Roman"/>
          <w:sz w:val="22"/>
        </w:rPr>
        <w:t xml:space="preserve">29: 711-729. </w:t>
      </w:r>
    </w:p>
    <w:p w:rsidR="002B7990" w:rsidRPr="00427D65" w:rsidRDefault="002B7990" w:rsidP="00135514">
      <w:pPr>
        <w:shd w:val="clear" w:color="auto" w:fill="FFFFFF"/>
        <w:spacing w:before="100" w:beforeAutospacing="1" w:after="120"/>
        <w:ind w:left="720" w:hanging="720"/>
        <w:jc w:val="both"/>
        <w:rPr>
          <w:rFonts w:ascii="Times New Roman" w:hAnsi="Times New Roman"/>
          <w:sz w:val="22"/>
        </w:rPr>
      </w:pPr>
      <w:r w:rsidRPr="00427D65">
        <w:rPr>
          <w:rFonts w:ascii="Times New Roman" w:hAnsi="Times New Roman"/>
          <w:sz w:val="22"/>
        </w:rPr>
        <w:t>Aristotle. (1984). </w:t>
      </w:r>
      <w:r w:rsidRPr="00427D65">
        <w:rPr>
          <w:rFonts w:ascii="Times New Roman" w:hAnsi="Times New Roman"/>
          <w:i/>
          <w:iCs/>
          <w:sz w:val="22"/>
        </w:rPr>
        <w:t>The Complete Works of Aristotle</w:t>
      </w:r>
      <w:r w:rsidRPr="00427D65">
        <w:rPr>
          <w:rFonts w:ascii="Times New Roman" w:hAnsi="Times New Roman"/>
          <w:sz w:val="22"/>
        </w:rPr>
        <w:t>. J. Barnes (ed.), Princeton: Princeton University Press.</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ind w:left="709" w:hanging="720"/>
        <w:jc w:val="both"/>
        <w:rPr>
          <w:rFonts w:ascii="Times New Roman" w:hAnsi="Times New Roman"/>
          <w:sz w:val="22"/>
          <w:shd w:val="clear" w:color="auto" w:fill="FFFFFF"/>
        </w:rPr>
      </w:pPr>
      <w:r w:rsidRPr="00427D65">
        <w:rPr>
          <w:rFonts w:ascii="Times New Roman" w:hAnsi="Times New Roman"/>
          <w:sz w:val="22"/>
          <w:shd w:val="clear" w:color="auto" w:fill="FFFFFF"/>
        </w:rPr>
        <w:t xml:space="preserve">Bekoff, A. and Pierce, J. (2009). </w:t>
      </w:r>
      <w:r w:rsidRPr="00427D65">
        <w:rPr>
          <w:rFonts w:ascii="Times New Roman" w:hAnsi="Times New Roman"/>
          <w:i/>
          <w:sz w:val="22"/>
          <w:shd w:val="clear" w:color="auto" w:fill="FFFFFF"/>
        </w:rPr>
        <w:t>Wild Justice: The Moral Lives of Animals.</w:t>
      </w:r>
      <w:r w:rsidRPr="00427D65">
        <w:rPr>
          <w:rFonts w:ascii="Times New Roman" w:hAnsi="Times New Roman"/>
          <w:sz w:val="22"/>
          <w:shd w:val="clear" w:color="auto" w:fill="FFFFFF"/>
        </w:rPr>
        <w:t xml:space="preserve"> Chicago: Chicago University Press.</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Bekoff, A. (2007). </w:t>
      </w:r>
      <w:r w:rsidRPr="00427D65">
        <w:rPr>
          <w:rFonts w:ascii="Times New Roman" w:hAnsi="Times New Roman"/>
          <w:i/>
          <w:sz w:val="22"/>
        </w:rPr>
        <w:t>The Emotional Lives of Animals</w:t>
      </w:r>
      <w:r w:rsidRPr="00427D65">
        <w:rPr>
          <w:rFonts w:ascii="Times New Roman" w:hAnsi="Times New Roman"/>
          <w:sz w:val="22"/>
        </w:rPr>
        <w:t>. Novato, CA: New World Library</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 (1991). “Precursors to a theory of mind: Understanding attention in others.” In: A. Whiten (ed.), </w:t>
      </w:r>
      <w:r w:rsidRPr="00427D65">
        <w:rPr>
          <w:rFonts w:ascii="Times New Roman" w:hAnsi="Times New Roman"/>
          <w:i/>
          <w:sz w:val="22"/>
        </w:rPr>
        <w:t xml:space="preserve">Natural theories of mind: Evolution, development and simulation of everyday mindreading. </w:t>
      </w:r>
      <w:r w:rsidRPr="00427D65">
        <w:rPr>
          <w:rFonts w:ascii="Times New Roman" w:hAnsi="Times New Roman"/>
          <w:sz w:val="22"/>
        </w:rPr>
        <w:t>Cambridge, MA: Basil Blackwell. 233-251.</w:t>
      </w:r>
    </w:p>
    <w:p w:rsidR="002B7990" w:rsidRPr="00427D65" w:rsidRDefault="002B7990" w:rsidP="00135514">
      <w:pPr>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Bennett, J. (1978). “Some remarks about concepts.” </w:t>
      </w:r>
      <w:r w:rsidRPr="00427D65">
        <w:rPr>
          <w:rFonts w:ascii="Times New Roman" w:hAnsi="Times New Roman"/>
          <w:i/>
          <w:sz w:val="22"/>
        </w:rPr>
        <w:t xml:space="preserve">Behavioral and Brain Sciences </w:t>
      </w:r>
      <w:r w:rsidRPr="00427D65">
        <w:rPr>
          <w:rFonts w:ascii="Times New Roman" w:hAnsi="Times New Roman"/>
          <w:sz w:val="22"/>
        </w:rPr>
        <w:t>(4): 557-560.</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Beer, T., Bethe, A., &amp; Uexküll, J. von. (1899). “Vorshchlage zu einer objectivirender nomenclature in der physiologie des nervensystems.” </w:t>
      </w:r>
      <w:r w:rsidRPr="00427D65">
        <w:rPr>
          <w:rFonts w:ascii="Times New Roman" w:hAnsi="Times New Roman"/>
          <w:i/>
          <w:sz w:val="22"/>
        </w:rPr>
        <w:t>Biologisches Zentralblatt.</w:t>
      </w:r>
      <w:r w:rsidRPr="00427D65">
        <w:rPr>
          <w:rFonts w:ascii="Times New Roman" w:hAnsi="Times New Roman"/>
          <w:sz w:val="22"/>
        </w:rPr>
        <w:t xml:space="preserve"> 19: 517-521.</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position w:val="2"/>
          <w:sz w:val="22"/>
        </w:rPr>
        <w:t xml:space="preserve">Boakes, </w:t>
      </w:r>
      <w:r w:rsidRPr="00427D65">
        <w:rPr>
          <w:rFonts w:ascii="Times New Roman" w:hAnsi="Times New Roman"/>
          <w:sz w:val="22"/>
        </w:rPr>
        <w:t xml:space="preserve">R. (1984). </w:t>
      </w:r>
      <w:r w:rsidRPr="00427D65">
        <w:rPr>
          <w:rFonts w:ascii="Times New Roman" w:hAnsi="Times New Roman"/>
          <w:i/>
          <w:sz w:val="22"/>
        </w:rPr>
        <w:t>From Darwin to Behaviourism</w:t>
      </w:r>
      <w:r w:rsidRPr="00427D65">
        <w:rPr>
          <w:rFonts w:ascii="Times New Roman" w:hAnsi="Times New Roman"/>
          <w:sz w:val="22"/>
        </w:rPr>
        <w:t xml:space="preserve">. Cambridge, MA: Cambridge University Press.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Boas, G. (1933/1966). </w:t>
      </w:r>
      <w:r w:rsidRPr="00427D65">
        <w:rPr>
          <w:rFonts w:ascii="Times New Roman" w:hAnsi="Times New Roman"/>
          <w:i/>
          <w:sz w:val="22"/>
        </w:rPr>
        <w:t>The Happy Beast in French Thought in the Seventeenth Century.</w:t>
      </w:r>
      <w:r w:rsidRPr="00427D65">
        <w:rPr>
          <w:rFonts w:ascii="Times New Roman" w:hAnsi="Times New Roman"/>
          <w:sz w:val="22"/>
        </w:rPr>
        <w:t xml:space="preserve"> New York: Octagon Books.</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Boesch, C. (2008). “Taking Development and Ecology Seriously When Comparing Cognition: Reply to Tomasello and Call (2008).” </w:t>
      </w:r>
      <w:r w:rsidRPr="00427D65">
        <w:rPr>
          <w:rFonts w:ascii="Times New Roman" w:hAnsi="Times New Roman"/>
          <w:i/>
          <w:sz w:val="22"/>
        </w:rPr>
        <w:t xml:space="preserve">Journal of Comparative Psychology. </w:t>
      </w:r>
      <w:r w:rsidRPr="00427D65">
        <w:rPr>
          <w:rFonts w:ascii="Times New Roman" w:hAnsi="Times New Roman"/>
          <w:sz w:val="22"/>
        </w:rPr>
        <w:t xml:space="preserve">122 (4): 453–455.  </w:t>
      </w:r>
    </w:p>
    <w:p w:rsidR="002B7990" w:rsidRPr="00427D65" w:rsidRDefault="002B7990" w:rsidP="00135514">
      <w:pPr>
        <w:pStyle w:val="Heading1"/>
        <w:shd w:val="clear" w:color="auto" w:fill="FFFFFF"/>
        <w:spacing w:before="0" w:beforeAutospacing="0" w:after="0" w:afterAutospacing="0"/>
        <w:ind w:left="720" w:hanging="720"/>
        <w:jc w:val="both"/>
        <w:rPr>
          <w:rStyle w:val="addmd"/>
          <w:rFonts w:ascii="Cambria" w:hAnsi="Cambria"/>
          <w:b w:val="0"/>
          <w:bCs w:val="0"/>
          <w:kern w:val="0"/>
          <w:sz w:val="24"/>
        </w:rPr>
      </w:pPr>
      <w:r w:rsidRPr="00427D65">
        <w:rPr>
          <w:rFonts w:ascii="Times New Roman" w:hAnsi="Times New Roman"/>
          <w:b w:val="0"/>
          <w:sz w:val="22"/>
        </w:rPr>
        <w:t xml:space="preserve">---. (2015). “Similarities Between Chimpanzee and Human Culture.” In: </w:t>
      </w:r>
      <w:r w:rsidRPr="00427D65">
        <w:rPr>
          <w:rStyle w:val="addmd"/>
          <w:rFonts w:ascii="Times New Roman" w:hAnsi="Times New Roman"/>
          <w:b w:val="0"/>
          <w:sz w:val="22"/>
          <w:shd w:val="clear" w:color="auto" w:fill="FFFFFF"/>
        </w:rPr>
        <w:t xml:space="preserve">Michele J. Gelfand, Chi-yue Chiu, Ying-yi Hong (eds.), </w:t>
      </w:r>
      <w:r w:rsidRPr="00427D65">
        <w:rPr>
          <w:rFonts w:ascii="Times New Roman" w:hAnsi="Times New Roman"/>
          <w:b w:val="0"/>
          <w:i/>
          <w:sz w:val="22"/>
        </w:rPr>
        <w:t>Handbook of Advances in Culture and Psychology, Volume 5.</w:t>
      </w:r>
      <w:r w:rsidRPr="00427D65">
        <w:rPr>
          <w:rStyle w:val="addmd"/>
          <w:rFonts w:ascii="Times New Roman" w:hAnsi="Times New Roman"/>
          <w:b w:val="0"/>
          <w:sz w:val="22"/>
          <w:shd w:val="clear" w:color="auto" w:fill="FFFFFF"/>
        </w:rPr>
        <w:t xml:space="preserve"> New York: Oxford University Press.</w:t>
      </w:r>
    </w:p>
    <w:p w:rsidR="002B7990" w:rsidRPr="00427D65" w:rsidRDefault="002B7990" w:rsidP="00135514">
      <w:pPr>
        <w:pStyle w:val="Heading1"/>
        <w:shd w:val="clear" w:color="auto" w:fill="FFFFFF"/>
        <w:spacing w:before="0" w:beforeAutospacing="0" w:after="0" w:afterAutospacing="0"/>
        <w:ind w:left="720" w:hanging="720"/>
        <w:jc w:val="both"/>
        <w:rPr>
          <w:rStyle w:val="addmd"/>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(2007). “What Makes Us Human (</w:t>
      </w:r>
      <w:r w:rsidRPr="00427D65">
        <w:rPr>
          <w:rFonts w:ascii="Times New Roman" w:hAnsi="Times New Roman"/>
          <w:i/>
          <w:iCs/>
          <w:sz w:val="22"/>
        </w:rPr>
        <w:t>Homo sapiens</w:t>
      </w:r>
      <w:r w:rsidRPr="00427D65">
        <w:rPr>
          <w:rFonts w:ascii="Times New Roman" w:hAnsi="Times New Roman"/>
          <w:sz w:val="22"/>
        </w:rPr>
        <w:t xml:space="preserve">)? The Challenge of Cognitive Cross-Species Comparison.” </w:t>
      </w:r>
      <w:r w:rsidRPr="00427D65">
        <w:rPr>
          <w:rFonts w:ascii="Times New Roman" w:hAnsi="Times New Roman"/>
          <w:i/>
          <w:sz w:val="22"/>
        </w:rPr>
        <w:t>Journal of Comparative Psychology.</w:t>
      </w:r>
      <w:r w:rsidRPr="00427D65">
        <w:rPr>
          <w:rFonts w:ascii="Times New Roman" w:hAnsi="Times New Roman"/>
          <w:sz w:val="22"/>
        </w:rPr>
        <w:t xml:space="preserve"> 121 (3): 227–240. </w:t>
      </w: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Buckner, C. (2011). “Two approaches to the distinction between cognition and ‘mere association’.” </w:t>
      </w:r>
      <w:r w:rsidRPr="00427D65">
        <w:rPr>
          <w:rFonts w:ascii="Times New Roman" w:hAnsi="Times New Roman"/>
          <w:i/>
          <w:sz w:val="22"/>
        </w:rPr>
        <w:t>Int J Comp Psychol</w:t>
      </w:r>
      <w:r w:rsidRPr="00427D65">
        <w:rPr>
          <w:rFonts w:ascii="Times New Roman" w:hAnsi="Times New Roman"/>
          <w:sz w:val="22"/>
        </w:rPr>
        <w:t xml:space="preserve"> 24: 314–348.</w:t>
      </w:r>
    </w:p>
    <w:p w:rsidR="002B7990" w:rsidRPr="00427D65" w:rsidRDefault="002B7990" w:rsidP="00135514">
      <w:pPr>
        <w:jc w:val="both"/>
        <w:rPr>
          <w:rFonts w:ascii="Times New Roman" w:hAnsi="Times New Roman"/>
          <w:sz w:val="22"/>
        </w:rPr>
      </w:pP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r w:rsidRPr="00427D65">
        <w:rPr>
          <w:rFonts w:ascii="Times New Roman" w:hAnsi="Times New Roman"/>
          <w:sz w:val="22"/>
        </w:rPr>
        <w:t xml:space="preserve">---. (2013). “Morgan’s Canon, meet Hume’s Dictum: avoiding anthropofabulation in cross-species comparisons.” </w:t>
      </w:r>
      <w:r w:rsidRPr="00427D65">
        <w:rPr>
          <w:rFonts w:ascii="Times New Roman" w:hAnsi="Times New Roman"/>
          <w:i/>
          <w:sz w:val="22"/>
        </w:rPr>
        <w:t>Biol Philos</w:t>
      </w:r>
      <w:r w:rsidRPr="00427D65">
        <w:rPr>
          <w:rFonts w:ascii="Times New Roman" w:hAnsi="Times New Roman"/>
          <w:sz w:val="22"/>
        </w:rPr>
        <w:t xml:space="preserve"> 28: 853–871.</w:t>
      </w: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p>
    <w:p w:rsidR="002B7990" w:rsidRPr="00427D65" w:rsidRDefault="002B7990" w:rsidP="00135514">
      <w:pPr>
        <w:shd w:val="clear" w:color="auto" w:fill="FFFFFF"/>
        <w:spacing w:before="105"/>
        <w:ind w:left="720" w:hanging="720"/>
        <w:jc w:val="both"/>
        <w:textAlignment w:val="baseline"/>
        <w:rPr>
          <w:rFonts w:ascii="Times New Roman" w:hAnsi="Times New Roman"/>
          <w:i/>
          <w:sz w:val="22"/>
        </w:rPr>
      </w:pPr>
      <w:r w:rsidRPr="00427D65">
        <w:rPr>
          <w:rFonts w:ascii="Times New Roman" w:hAnsi="Times New Roman"/>
          <w:sz w:val="22"/>
        </w:rPr>
        <w:t xml:space="preserve">Burkhardt, R. W. (2005). </w:t>
      </w:r>
      <w:r w:rsidRPr="00427D65">
        <w:rPr>
          <w:rFonts w:ascii="Times New Roman" w:hAnsi="Times New Roman"/>
          <w:i/>
          <w:sz w:val="22"/>
        </w:rPr>
        <w:t>Patterns of Behavior: Konrad Lorenz, Niko Tinbergen, and the Founding of Ethology.</w:t>
      </w:r>
      <w:r w:rsidRPr="00427D65">
        <w:rPr>
          <w:rFonts w:ascii="Times New Roman" w:hAnsi="Times New Roman"/>
          <w:sz w:val="22"/>
          <w:shd w:val="clear" w:color="auto" w:fill="FFFFFF"/>
        </w:rPr>
        <w:t xml:space="preserve"> Chicago: University of Chicago Press.</w:t>
      </w:r>
    </w:p>
    <w:p w:rsidR="002B7990" w:rsidRPr="00427D65" w:rsidRDefault="002B7990" w:rsidP="00135514">
      <w:pPr>
        <w:shd w:val="clear" w:color="auto" w:fill="FFFFFF"/>
        <w:spacing w:before="105"/>
        <w:jc w:val="both"/>
        <w:textAlignment w:val="baseline"/>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Call, J &amp; Tomasello, M. (2008). “Does the Chimpanzee Have a Theory of Mind? 30 Years Later.” </w:t>
      </w:r>
      <w:r w:rsidRPr="00427D65">
        <w:rPr>
          <w:rFonts w:ascii="Times New Roman" w:hAnsi="Times New Roman"/>
          <w:i/>
          <w:sz w:val="22"/>
        </w:rPr>
        <w:t xml:space="preserve">Trends in Cognitive Sciences </w:t>
      </w:r>
      <w:r w:rsidRPr="00427D65">
        <w:rPr>
          <w:rFonts w:ascii="Times New Roman" w:hAnsi="Times New Roman"/>
          <w:sz w:val="22"/>
        </w:rPr>
        <w:t>12: 187-192.</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shd w:val="clear" w:color="auto" w:fill="FFFFFF"/>
        </w:rPr>
        <w:t>Carpenter, M. &amp; Call, J. (2013). “How joint is the joint attention of apes and human infants?” In: J. Metcalfe &amp; H. S. Terrace (eds.), </w:t>
      </w:r>
      <w:r w:rsidRPr="00427D65">
        <w:rPr>
          <w:rFonts w:ascii="Times New Roman" w:hAnsi="Times New Roman"/>
          <w:i/>
          <w:iCs/>
          <w:sz w:val="22"/>
          <w:shd w:val="clear" w:color="auto" w:fill="FFFFFF"/>
        </w:rPr>
        <w:t>Agency and Joint Attention</w:t>
      </w:r>
      <w:r w:rsidRPr="00427D65">
        <w:rPr>
          <w:rFonts w:ascii="Times New Roman" w:hAnsi="Times New Roman"/>
          <w:sz w:val="22"/>
          <w:shd w:val="clear" w:color="auto" w:fill="FFFFFF"/>
        </w:rPr>
        <w:t>. New York: Oxford University Press. 49-61.</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Carpenter, M., &amp; Liebal, K. (2013). “Joint attention, communication, and knowing together in infancy.” In A. Seemann (ed.), </w:t>
      </w:r>
      <w:r w:rsidRPr="00427D65">
        <w:rPr>
          <w:rFonts w:ascii="Times New Roman" w:hAnsi="Times New Roman"/>
          <w:i/>
          <w:sz w:val="22"/>
        </w:rPr>
        <w:t>Joint attention: New developments.</w:t>
      </w:r>
      <w:r w:rsidRPr="00427D65">
        <w:rPr>
          <w:rFonts w:ascii="Times New Roman" w:hAnsi="Times New Roman"/>
          <w:sz w:val="22"/>
        </w:rPr>
        <w:t xml:space="preserve"> Cambridge, MA: MIT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Cheney D. L. and Seyfarth R. M. (2005) “Constraints and preadaptations in the earliest stages of language evolution.” </w:t>
      </w:r>
      <w:r w:rsidRPr="00427D65">
        <w:rPr>
          <w:rFonts w:ascii="Times New Roman" w:hAnsi="Times New Roman"/>
          <w:i/>
          <w:sz w:val="22"/>
        </w:rPr>
        <w:t>Linguist Rev</w:t>
      </w:r>
      <w:r w:rsidRPr="00427D65">
        <w:rPr>
          <w:rFonts w:ascii="Times New Roman" w:hAnsi="Times New Roman"/>
          <w:sz w:val="22"/>
        </w:rPr>
        <w:t xml:space="preserve"> 22: 135–159.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(1990). </w:t>
      </w:r>
      <w:r w:rsidRPr="00427D65">
        <w:rPr>
          <w:rFonts w:ascii="Times New Roman" w:hAnsi="Times New Roman"/>
          <w:i/>
          <w:sz w:val="22"/>
        </w:rPr>
        <w:t>How monkeys see the world.</w:t>
      </w:r>
      <w:r w:rsidRPr="00427D65">
        <w:rPr>
          <w:rFonts w:ascii="Times New Roman" w:hAnsi="Times New Roman"/>
          <w:sz w:val="22"/>
        </w:rPr>
        <w:t xml:space="preserve"> Chicago: University of Chicago Press.</w:t>
      </w:r>
    </w:p>
    <w:p w:rsidR="002B7990" w:rsidRPr="00427D65" w:rsidRDefault="002B7990" w:rsidP="00135514">
      <w:pPr>
        <w:ind w:left="709" w:hanging="720"/>
        <w:jc w:val="both"/>
        <w:rPr>
          <w:rFonts w:ascii="Times New Roman" w:hAnsi="Times New Roman"/>
          <w:sz w:val="22"/>
          <w:lang w:eastAsia="ja-JP"/>
        </w:rPr>
      </w:pPr>
      <w:r w:rsidRPr="00427D65">
        <w:rPr>
          <w:rFonts w:ascii="Times New Roman" w:hAnsi="Times New Roman"/>
          <w:sz w:val="22"/>
          <w:lang w:eastAsia="ja-JP"/>
        </w:rPr>
        <w:t xml:space="preserve">Crist, E. (1999). </w:t>
      </w:r>
      <w:r w:rsidRPr="00427D65">
        <w:rPr>
          <w:rFonts w:ascii="Times New Roman" w:hAnsi="Times New Roman"/>
          <w:i/>
          <w:sz w:val="22"/>
          <w:lang w:eastAsia="ja-JP"/>
        </w:rPr>
        <w:t>Images of Animals: Anthropomorphism and the Animal Mind.</w:t>
      </w:r>
      <w:r w:rsidRPr="00427D65">
        <w:rPr>
          <w:rFonts w:ascii="Times New Roman" w:hAnsi="Times New Roman"/>
          <w:sz w:val="22"/>
          <w:lang w:eastAsia="ja-JP"/>
        </w:rPr>
        <w:t xml:space="preserve"> Philadelphia: Temple University Press.</w:t>
      </w:r>
    </w:p>
    <w:p w:rsidR="002B7990" w:rsidRPr="00427D65" w:rsidRDefault="002B7990" w:rsidP="00135514">
      <w:pPr>
        <w:ind w:left="709" w:hanging="720"/>
        <w:jc w:val="both"/>
        <w:rPr>
          <w:rFonts w:ascii="Times New Roman" w:hAnsi="Times New Roman"/>
          <w:sz w:val="22"/>
          <w:lang w:eastAsia="ja-JP"/>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Darwin, C. (1871). </w:t>
      </w:r>
      <w:r w:rsidRPr="00427D65">
        <w:rPr>
          <w:rFonts w:ascii="Times New Roman" w:hAnsi="Times New Roman"/>
          <w:i/>
          <w:iCs/>
          <w:sz w:val="22"/>
        </w:rPr>
        <w:t>The descent of man and selection in relation to sex</w:t>
      </w:r>
      <w:r w:rsidRPr="00427D65">
        <w:rPr>
          <w:rFonts w:ascii="Times New Roman" w:hAnsi="Times New Roman"/>
          <w:sz w:val="22"/>
        </w:rPr>
        <w:t xml:space="preserve">. London, UK: John Murray. </w:t>
      </w: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Dewey, J. (1925). </w:t>
      </w:r>
      <w:r w:rsidRPr="00427D65">
        <w:rPr>
          <w:rFonts w:ascii="Times New Roman" w:hAnsi="Times New Roman"/>
          <w:i/>
          <w:sz w:val="22"/>
        </w:rPr>
        <w:t>Experience and Nature</w:t>
      </w:r>
      <w:r w:rsidRPr="00427D65">
        <w:rPr>
          <w:rFonts w:ascii="Times New Roman" w:hAnsi="Times New Roman"/>
          <w:sz w:val="22"/>
        </w:rPr>
        <w:t>. New York: Dover Publications.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 (1910). “The Influence of Darwin on Philosophy.” </w:t>
      </w:r>
      <w:r w:rsidRPr="00427D65">
        <w:rPr>
          <w:rFonts w:ascii="Times New Roman" w:hAnsi="Times New Roman"/>
          <w:i/>
          <w:sz w:val="22"/>
        </w:rPr>
        <w:t>The Influence of Darwin on Philosophy.</w:t>
      </w:r>
      <w:r w:rsidRPr="00427D65">
        <w:rPr>
          <w:rFonts w:ascii="Times New Roman" w:hAnsi="Times New Roman"/>
          <w:sz w:val="22"/>
        </w:rPr>
        <w:t xml:space="preserve"> New York: Dover Publications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i/>
          <w:sz w:val="22"/>
        </w:rPr>
        <w:t xml:space="preserve">---. </w:t>
      </w:r>
      <w:r w:rsidRPr="00427D65">
        <w:rPr>
          <w:rFonts w:ascii="Times New Roman" w:hAnsi="Times New Roman"/>
          <w:sz w:val="22"/>
        </w:rPr>
        <w:t xml:space="preserve">(1929/2008). </w:t>
      </w:r>
      <w:r w:rsidRPr="00427D65">
        <w:rPr>
          <w:rFonts w:ascii="Times New Roman" w:hAnsi="Times New Roman"/>
          <w:i/>
          <w:sz w:val="22"/>
        </w:rPr>
        <w:t>The Quest for Certainty.</w:t>
      </w:r>
      <w:r w:rsidRPr="00427D65">
        <w:rPr>
          <w:rFonts w:ascii="Times New Roman" w:hAnsi="Times New Roman"/>
          <w:sz w:val="22"/>
        </w:rPr>
        <w:t xml:space="preserve"> </w:t>
      </w:r>
      <w:r w:rsidRPr="00427D65">
        <w:rPr>
          <w:rFonts w:ascii="Times New Roman" w:hAnsi="Times New Roman"/>
          <w:i/>
          <w:sz w:val="22"/>
        </w:rPr>
        <w:t>The Later Works 1925—1953</w:t>
      </w:r>
      <w:r w:rsidRPr="00427D65">
        <w:rPr>
          <w:rFonts w:ascii="Times New Roman" w:hAnsi="Times New Roman"/>
          <w:sz w:val="22"/>
        </w:rPr>
        <w:t>. Vol. 4. Carbondale: Southern Illinois University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b/>
          <w:sz w:val="22"/>
        </w:rPr>
      </w:pPr>
      <w:r w:rsidRPr="00427D65">
        <w:rPr>
          <w:rFonts w:ascii="Times New Roman" w:hAnsi="Times New Roman"/>
          <w:sz w:val="22"/>
        </w:rPr>
        <w:t>De Waal, F.</w:t>
      </w:r>
      <w:r w:rsidRPr="00427D65">
        <w:rPr>
          <w:rFonts w:ascii="Times New Roman" w:hAnsi="Times New Roman"/>
          <w:b/>
          <w:sz w:val="22"/>
        </w:rPr>
        <w:t xml:space="preserve"> </w:t>
      </w:r>
      <w:r w:rsidRPr="00427D65">
        <w:rPr>
          <w:rFonts w:ascii="Times New Roman" w:hAnsi="Times New Roman"/>
          <w:sz w:val="22"/>
        </w:rPr>
        <w:t xml:space="preserve">(2016). </w:t>
      </w:r>
      <w:r w:rsidRPr="00427D65">
        <w:rPr>
          <w:rFonts w:ascii="Times New Roman" w:hAnsi="Times New Roman"/>
          <w:i/>
          <w:sz w:val="22"/>
        </w:rPr>
        <w:t xml:space="preserve">Are We Smart Enough to Know How Smart Animals Are? </w:t>
      </w:r>
      <w:r w:rsidRPr="00427D65">
        <w:rPr>
          <w:rFonts w:ascii="Times New Roman" w:hAnsi="Times New Roman"/>
          <w:sz w:val="22"/>
        </w:rPr>
        <w:t>New York: Norton and Norton Company.</w:t>
      </w:r>
    </w:p>
    <w:p w:rsidR="002B7990" w:rsidRPr="00427D65" w:rsidRDefault="002B7990" w:rsidP="00135514">
      <w:pPr>
        <w:ind w:left="720" w:hanging="720"/>
        <w:jc w:val="both"/>
        <w:rPr>
          <w:rFonts w:ascii="Times New Roman" w:hAnsi="Times New Roman"/>
          <w:b/>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 (1999). “Anthropomorphism and anthropodenial: consistency in our thinking about humans and other animals.” </w:t>
      </w:r>
      <w:r w:rsidRPr="00427D65">
        <w:rPr>
          <w:rFonts w:ascii="Times New Roman" w:hAnsi="Times New Roman"/>
          <w:i/>
          <w:sz w:val="22"/>
        </w:rPr>
        <w:t>Philos Top</w:t>
      </w:r>
      <w:r w:rsidRPr="00427D65">
        <w:rPr>
          <w:rFonts w:ascii="Times New Roman" w:hAnsi="Times New Roman"/>
          <w:sz w:val="22"/>
        </w:rPr>
        <w:t xml:space="preserve"> 27: 225–280.</w:t>
      </w:r>
    </w:p>
    <w:p w:rsidR="002B7990" w:rsidRPr="00427D65" w:rsidRDefault="002B7990" w:rsidP="00135514">
      <w:pPr>
        <w:jc w:val="both"/>
        <w:rPr>
          <w:rFonts w:ascii="Times New Roman" w:hAnsi="Times New Roman"/>
          <w:sz w:val="22"/>
        </w:rPr>
      </w:pP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r w:rsidRPr="00427D65">
        <w:rPr>
          <w:rFonts w:ascii="Times New Roman" w:hAnsi="Times New Roman"/>
          <w:sz w:val="22"/>
        </w:rPr>
        <w:t xml:space="preserve">Dickinson, A. (2012). “Associative learning and animal cognition.” </w:t>
      </w:r>
      <w:r w:rsidRPr="00427D65">
        <w:rPr>
          <w:rFonts w:ascii="Times New Roman" w:hAnsi="Times New Roman"/>
          <w:i/>
          <w:sz w:val="22"/>
        </w:rPr>
        <w:t>Philos Trans R Soc Biol Sci</w:t>
      </w:r>
      <w:r w:rsidRPr="00427D65">
        <w:rPr>
          <w:rFonts w:ascii="Times New Roman" w:hAnsi="Times New Roman"/>
          <w:sz w:val="22"/>
        </w:rPr>
        <w:t xml:space="preserve"> 367: 2733–2743.</w:t>
      </w: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La Mettrie, J. O. (1748/1996). “Machine man.” In: A. Thompson (trans. &amp; ed.), </w:t>
      </w:r>
      <w:r w:rsidRPr="00427D65">
        <w:rPr>
          <w:rFonts w:ascii="Times New Roman" w:hAnsi="Times New Roman"/>
          <w:i/>
          <w:iCs/>
          <w:sz w:val="22"/>
        </w:rPr>
        <w:t>Machine man and other writings</w:t>
      </w:r>
      <w:r w:rsidRPr="00427D65">
        <w:rPr>
          <w:rFonts w:ascii="Times New Roman" w:hAnsi="Times New Roman"/>
          <w:sz w:val="22"/>
        </w:rPr>
        <w:t xml:space="preserve">. Cambridge, UK: Cambridge University Press.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Leavens, D. A., Bard, K. A., &amp; Hopkins, W. D. (2010). “BIZARRE chimpanzees do not represent “the chimpanzee.” [Commentary on Henrich </w:t>
      </w:r>
      <w:r w:rsidRPr="00427D65">
        <w:rPr>
          <w:rFonts w:ascii="Times New Roman" w:hAnsi="Times New Roman"/>
          <w:i/>
          <w:sz w:val="22"/>
        </w:rPr>
        <w:t>et al.</w:t>
      </w:r>
      <w:r w:rsidRPr="00427D65">
        <w:rPr>
          <w:rFonts w:ascii="Times New Roman" w:hAnsi="Times New Roman"/>
          <w:sz w:val="22"/>
        </w:rPr>
        <w:t xml:space="preserve">] </w:t>
      </w:r>
      <w:r w:rsidRPr="00427D65">
        <w:rPr>
          <w:rFonts w:ascii="Times New Roman" w:hAnsi="Times New Roman"/>
          <w:i/>
          <w:sz w:val="22"/>
        </w:rPr>
        <w:t xml:space="preserve">Behavioral and Brain Sciences. </w:t>
      </w:r>
      <w:r w:rsidRPr="00427D65">
        <w:rPr>
          <w:rFonts w:ascii="Times New Roman" w:hAnsi="Times New Roman"/>
          <w:sz w:val="22"/>
        </w:rPr>
        <w:t>33: 100-101.</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Descartes, R. (1637/1985). </w:t>
      </w:r>
      <w:r w:rsidRPr="00427D65">
        <w:rPr>
          <w:rFonts w:ascii="Times New Roman" w:hAnsi="Times New Roman"/>
          <w:i/>
          <w:iCs/>
          <w:sz w:val="22"/>
        </w:rPr>
        <w:t>Discourse on the method</w:t>
      </w:r>
      <w:r w:rsidRPr="00427D65">
        <w:rPr>
          <w:rFonts w:ascii="Times New Roman" w:hAnsi="Times New Roman"/>
          <w:sz w:val="22"/>
        </w:rPr>
        <w:t xml:space="preserve">. In </w:t>
      </w:r>
      <w:r w:rsidRPr="00427D65">
        <w:rPr>
          <w:rFonts w:ascii="Times New Roman" w:hAnsi="Times New Roman"/>
          <w:i/>
          <w:iCs/>
          <w:sz w:val="22"/>
        </w:rPr>
        <w:t xml:space="preserve">The philosophical writings of Descartes, </w:t>
      </w:r>
      <w:r w:rsidRPr="00427D65">
        <w:rPr>
          <w:rFonts w:ascii="Times New Roman" w:hAnsi="Times New Roman"/>
          <w:i/>
          <w:sz w:val="22"/>
        </w:rPr>
        <w:t>Vol. I</w:t>
      </w:r>
      <w:r w:rsidRPr="00427D65">
        <w:rPr>
          <w:rFonts w:ascii="Times New Roman" w:hAnsi="Times New Roman"/>
          <w:sz w:val="22"/>
        </w:rPr>
        <w:t xml:space="preserve">. J. Cottingham, R. Stoothhoff, &amp; D. Murdoch, (trans.). Cambridge, UK: Cambridge University Press. </w:t>
      </w:r>
    </w:p>
    <w:p w:rsidR="002B7990" w:rsidRPr="00427D65" w:rsidRDefault="002B7990" w:rsidP="00135514">
      <w:pPr>
        <w:pStyle w:val="NoSpacing"/>
        <w:jc w:val="both"/>
        <w:rPr>
          <w:rFonts w:ascii="Times New Roman" w:hAnsi="Times New Roman"/>
          <w:sz w:val="22"/>
        </w:rPr>
      </w:pPr>
      <w:r w:rsidRPr="00427D65">
        <w:rPr>
          <w:rFonts w:ascii="Times New Roman" w:hAnsi="Times New Roman"/>
          <w:sz w:val="22"/>
        </w:rPr>
        <w:t xml:space="preserve">Dennett, D. (1978) Beliefs about beliefs. </w:t>
      </w:r>
      <w:r w:rsidRPr="00427D65">
        <w:rPr>
          <w:rFonts w:ascii="Times New Roman" w:hAnsi="Times New Roman"/>
          <w:i/>
          <w:sz w:val="22"/>
        </w:rPr>
        <w:t xml:space="preserve">Behavioral and Brain Sciences </w:t>
      </w:r>
      <w:r w:rsidRPr="00427D65">
        <w:rPr>
          <w:rFonts w:ascii="Times New Roman" w:hAnsi="Times New Roman"/>
          <w:sz w:val="22"/>
        </w:rPr>
        <w:t>4: 568-570.</w:t>
      </w:r>
    </w:p>
    <w:p w:rsidR="002B7990" w:rsidRPr="00427D65" w:rsidRDefault="002B7990" w:rsidP="00135514">
      <w:pPr>
        <w:ind w:left="709" w:hanging="720"/>
        <w:jc w:val="both"/>
        <w:rPr>
          <w:rFonts w:ascii="Times New Roman" w:hAnsi="Times New Roman"/>
          <w:sz w:val="22"/>
          <w:lang w:eastAsia="ja-JP"/>
        </w:rPr>
      </w:pPr>
    </w:p>
    <w:p w:rsidR="002B7990" w:rsidRPr="00427D65" w:rsidRDefault="002B7990" w:rsidP="00135514">
      <w:pPr>
        <w:ind w:left="709" w:hanging="720"/>
        <w:jc w:val="both"/>
        <w:rPr>
          <w:rFonts w:ascii="Times New Roman" w:hAnsi="Times New Roman"/>
          <w:sz w:val="22"/>
          <w:lang w:eastAsia="ja-JP"/>
        </w:rPr>
      </w:pPr>
      <w:r w:rsidRPr="00427D65">
        <w:rPr>
          <w:rFonts w:ascii="Times New Roman" w:hAnsi="Times New Roman"/>
          <w:sz w:val="22"/>
          <w:lang w:eastAsia="ja-JP"/>
        </w:rPr>
        <w:t xml:space="preserve">De Waal, F. (2016). </w:t>
      </w:r>
      <w:r w:rsidRPr="00427D65">
        <w:rPr>
          <w:rFonts w:ascii="Times New Roman" w:hAnsi="Times New Roman"/>
          <w:i/>
          <w:sz w:val="22"/>
          <w:lang w:eastAsia="ja-JP"/>
        </w:rPr>
        <w:t xml:space="preserve">Are We Intelligent Enough to Know How Intelligent Animals Are? </w:t>
      </w:r>
      <w:r w:rsidRPr="00427D65">
        <w:rPr>
          <w:rFonts w:ascii="Times New Roman" w:hAnsi="Times New Roman"/>
          <w:sz w:val="22"/>
          <w:lang w:eastAsia="ja-JP"/>
        </w:rPr>
        <w:t>New York: Oxford University Press.</w:t>
      </w:r>
    </w:p>
    <w:p w:rsidR="002B7990" w:rsidRPr="00427D65" w:rsidRDefault="002B7990" w:rsidP="00135514">
      <w:pPr>
        <w:ind w:left="709" w:hanging="720"/>
        <w:jc w:val="both"/>
        <w:rPr>
          <w:rFonts w:ascii="Times New Roman" w:hAnsi="Times New Roman"/>
          <w:sz w:val="22"/>
          <w:lang w:eastAsia="ja-JP"/>
        </w:rPr>
      </w:pP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r w:rsidRPr="00427D65">
        <w:rPr>
          <w:rFonts w:ascii="Times New Roman" w:hAnsi="Times New Roman"/>
          <w:sz w:val="22"/>
        </w:rPr>
        <w:t xml:space="preserve">Dickinson, A. (2012). “Associative learning and animal cognition.” </w:t>
      </w:r>
      <w:r w:rsidRPr="00427D65">
        <w:rPr>
          <w:rFonts w:ascii="Times New Roman" w:hAnsi="Times New Roman"/>
          <w:i/>
          <w:sz w:val="22"/>
        </w:rPr>
        <w:t xml:space="preserve">Philos Trans R Soc Biol Sci </w:t>
      </w:r>
      <w:r w:rsidRPr="00427D65">
        <w:rPr>
          <w:rFonts w:ascii="Times New Roman" w:hAnsi="Times New Roman"/>
          <w:sz w:val="22"/>
        </w:rPr>
        <w:t>367: 2733–2743.</w:t>
      </w:r>
    </w:p>
    <w:p w:rsidR="002B7990" w:rsidRPr="00427D65" w:rsidRDefault="002B7990" w:rsidP="00135514">
      <w:pPr>
        <w:jc w:val="both"/>
        <w:rPr>
          <w:rFonts w:ascii="Times New Roman" w:hAnsi="Times New Roman"/>
          <w:sz w:val="22"/>
        </w:rPr>
      </w:pP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r w:rsidRPr="00427D65">
        <w:rPr>
          <w:rFonts w:ascii="Times New Roman" w:hAnsi="Times New Roman"/>
          <w:sz w:val="22"/>
          <w:shd w:val="clear" w:color="auto" w:fill="FFFFFF"/>
        </w:rPr>
        <w:t xml:space="preserve">Fitzpatrick, S. (2008). “Doing away with Morgan’s Canon.” </w:t>
      </w:r>
      <w:r w:rsidRPr="00427D65">
        <w:rPr>
          <w:rFonts w:ascii="Times New Roman" w:hAnsi="Times New Roman"/>
          <w:i/>
          <w:sz w:val="22"/>
          <w:shd w:val="clear" w:color="auto" w:fill="FFFFFF"/>
        </w:rPr>
        <w:t>Mind and Language</w:t>
      </w:r>
      <w:r w:rsidRPr="00427D65">
        <w:rPr>
          <w:rFonts w:ascii="Times New Roman" w:hAnsi="Times New Roman"/>
          <w:sz w:val="22"/>
          <w:shd w:val="clear" w:color="auto" w:fill="FFFFFF"/>
        </w:rPr>
        <w:t xml:space="preserve"> 23: 224–246.</w:t>
      </w: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Fletcher, L., and Carruthers, P. (2013). “Behavior-Reading versus Mentalizing in Animals.” In: Janet Metcalfe and Herbert S. Terrace (eds.), </w:t>
      </w:r>
      <w:r w:rsidRPr="00427D65">
        <w:rPr>
          <w:rFonts w:ascii="Times New Roman" w:hAnsi="Times New Roman"/>
          <w:i/>
          <w:iCs/>
          <w:sz w:val="22"/>
        </w:rPr>
        <w:t>Agency and Joint Attention</w:t>
      </w:r>
      <w:r w:rsidRPr="00427D65">
        <w:rPr>
          <w:rFonts w:ascii="Times New Roman" w:hAnsi="Times New Roman"/>
          <w:sz w:val="22"/>
        </w:rPr>
        <w:t>. New York: Oxford University Press. 82- 99.</w:t>
      </w: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r w:rsidRPr="00427D65">
        <w:rPr>
          <w:rFonts w:ascii="Times New Roman" w:hAnsi="Times New Roman"/>
          <w:sz w:val="22"/>
        </w:rPr>
        <w:t xml:space="preserve">Galef, B. G. (1996). “Tradition in animals: Field observations and laboratory analysis.” In: M. Bekoff and D. Jamieson (eds.), </w:t>
      </w:r>
      <w:r w:rsidRPr="00427D65">
        <w:rPr>
          <w:rFonts w:ascii="Times New Roman" w:hAnsi="Times New Roman"/>
          <w:i/>
          <w:sz w:val="22"/>
        </w:rPr>
        <w:t>Readings in Animal Cognition</w:t>
      </w:r>
      <w:r w:rsidRPr="00427D65">
        <w:rPr>
          <w:rFonts w:ascii="Times New Roman" w:hAnsi="Times New Roman"/>
          <w:sz w:val="22"/>
        </w:rPr>
        <w:t>. Cambridge, MA: MIT Press. 91-105.</w:t>
      </w:r>
    </w:p>
    <w:p w:rsidR="002B7990" w:rsidRPr="00427D65" w:rsidRDefault="002B7990" w:rsidP="00135514">
      <w:pPr>
        <w:shd w:val="clear" w:color="auto" w:fill="FFFFFF"/>
        <w:spacing w:before="105"/>
        <w:ind w:left="720" w:hanging="720"/>
        <w:jc w:val="both"/>
        <w:textAlignment w:val="baseline"/>
        <w:rPr>
          <w:rFonts w:ascii="Times New Roman" w:hAnsi="Times New Roman"/>
          <w:sz w:val="22"/>
        </w:rPr>
      </w:pPr>
    </w:p>
    <w:p w:rsidR="002B7990" w:rsidRPr="00427D65" w:rsidRDefault="002B7990" w:rsidP="00135514">
      <w:pPr>
        <w:ind w:left="720" w:hanging="720"/>
        <w:jc w:val="both"/>
        <w:rPr>
          <w:rFonts w:ascii="Times New Roman" w:hAnsi="Times New Roman"/>
          <w:bCs/>
          <w:spacing w:val="3"/>
          <w:sz w:val="22"/>
          <w:shd w:val="clear" w:color="auto" w:fill="FFFFFF"/>
        </w:rPr>
      </w:pPr>
      <w:r w:rsidRPr="00427D65">
        <w:rPr>
          <w:rFonts w:ascii="Times New Roman" w:hAnsi="Times New Roman"/>
          <w:sz w:val="22"/>
        </w:rPr>
        <w:t xml:space="preserve">Gentry, E., Neumann, C., and Züberbuhler, K. </w:t>
      </w:r>
      <w:r w:rsidRPr="00427D65">
        <w:rPr>
          <w:rFonts w:ascii="Times New Roman" w:hAnsi="Times New Roman"/>
          <w:i/>
          <w:sz w:val="22"/>
        </w:rPr>
        <w:t xml:space="preserve"> </w:t>
      </w:r>
      <w:r w:rsidRPr="00427D65">
        <w:rPr>
          <w:rFonts w:ascii="Times New Roman" w:hAnsi="Times New Roman"/>
          <w:sz w:val="22"/>
        </w:rPr>
        <w:t xml:space="preserve">(2016). “Bonobos modify communication signals according to recipient familiarity.” </w:t>
      </w:r>
      <w:r w:rsidRPr="00427D65">
        <w:rPr>
          <w:rFonts w:ascii="Times New Roman" w:hAnsi="Times New Roman"/>
          <w:i/>
          <w:iCs/>
          <w:spacing w:val="3"/>
          <w:sz w:val="22"/>
          <w:shd w:val="clear" w:color="auto" w:fill="FFFFFF"/>
        </w:rPr>
        <w:t>Scientific Reports</w:t>
      </w:r>
      <w:r w:rsidRPr="00427D65">
        <w:rPr>
          <w:rStyle w:val="apple-converted-space"/>
          <w:rFonts w:ascii="Times New Roman" w:hAnsi="Times New Roman"/>
          <w:spacing w:val="3"/>
          <w:sz w:val="22"/>
          <w:shd w:val="clear" w:color="auto" w:fill="FFFFFF"/>
        </w:rPr>
        <w:t> </w:t>
      </w:r>
      <w:r w:rsidRPr="00427D65">
        <w:rPr>
          <w:rFonts w:ascii="Times New Roman" w:hAnsi="Times New Roman"/>
          <w:bCs/>
          <w:spacing w:val="3"/>
          <w:sz w:val="22"/>
          <w:shd w:val="clear" w:color="auto" w:fill="FFFFFF"/>
        </w:rPr>
        <w:t>5 (in press).</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Gomez, J-C. (2007). “Joint attention and the Notion of Subject: Insights from Apes, Normal Children, and Children with Autism.” In: N. Eilan, C. Hoerl, T. McCormack, J. Roessler (eds.), </w:t>
      </w:r>
      <w:r w:rsidRPr="00427D65">
        <w:rPr>
          <w:rFonts w:ascii="Times New Roman" w:hAnsi="Times New Roman"/>
          <w:i/>
          <w:sz w:val="22"/>
        </w:rPr>
        <w:t>Joint Attention: Communication and Other Minds</w:t>
      </w:r>
      <w:r w:rsidRPr="00427D65">
        <w:rPr>
          <w:rFonts w:ascii="Times New Roman" w:hAnsi="Times New Roman"/>
          <w:sz w:val="22"/>
        </w:rPr>
        <w:t>. New York: Oxford University Press. 65-85.</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pStyle w:val="Heading1"/>
        <w:shd w:val="clear" w:color="auto" w:fill="FFFFFF"/>
        <w:spacing w:before="0" w:beforeAutospacing="0"/>
        <w:ind w:left="720" w:hanging="720"/>
        <w:jc w:val="both"/>
        <w:rPr>
          <w:rFonts w:ascii="Times New Roman" w:hAnsi="Times New Roman"/>
          <w:b w:val="0"/>
          <w:sz w:val="22"/>
        </w:rPr>
      </w:pPr>
      <w:r w:rsidRPr="00427D65">
        <w:rPr>
          <w:rFonts w:ascii="Times New Roman" w:hAnsi="Times New Roman"/>
          <w:b w:val="0"/>
          <w:sz w:val="22"/>
        </w:rPr>
        <w:t xml:space="preserve">Greenwood, J. (2015). </w:t>
      </w:r>
      <w:r w:rsidRPr="00427D65">
        <w:rPr>
          <w:rFonts w:ascii="Times New Roman" w:hAnsi="Times New Roman"/>
          <w:b w:val="0"/>
          <w:i/>
          <w:sz w:val="22"/>
        </w:rPr>
        <w:t>A Conceptual History of Psychology: Exploring the Tangled Web, </w:t>
      </w:r>
      <w:r w:rsidRPr="00427D65">
        <w:rPr>
          <w:rFonts w:ascii="Times New Roman" w:hAnsi="Times New Roman"/>
          <w:b w:val="0"/>
          <w:sz w:val="22"/>
        </w:rPr>
        <w:t>2nd Edition. Cambridge, MA: Cambridge University Press.</w:t>
      </w:r>
    </w:p>
    <w:p w:rsidR="002B7990" w:rsidRPr="00427D65" w:rsidRDefault="002B7990" w:rsidP="00135514">
      <w:pPr>
        <w:ind w:left="720" w:hanging="720"/>
        <w:jc w:val="both"/>
        <w:rPr>
          <w:rFonts w:ascii="Times New Roman" w:hAnsi="Times New Roman"/>
          <w:sz w:val="22"/>
          <w:shd w:val="clear" w:color="auto" w:fill="FFFFFF"/>
        </w:rPr>
      </w:pPr>
      <w:r w:rsidRPr="00427D65">
        <w:rPr>
          <w:rFonts w:ascii="Times New Roman" w:hAnsi="Times New Roman"/>
          <w:sz w:val="22"/>
        </w:rPr>
        <w:t xml:space="preserve">Griffin, D. R. (1981). </w:t>
      </w:r>
      <w:r w:rsidRPr="00427D65">
        <w:rPr>
          <w:rFonts w:ascii="Times New Roman" w:hAnsi="Times New Roman"/>
          <w:i/>
          <w:sz w:val="22"/>
        </w:rPr>
        <w:t>The Question of Animal Awareness: Evolutionary Continuity of Mental Experience.</w:t>
      </w:r>
      <w:r w:rsidRPr="00427D65">
        <w:rPr>
          <w:rFonts w:ascii="Times New Roman" w:hAnsi="Times New Roman"/>
          <w:sz w:val="22"/>
        </w:rPr>
        <w:t xml:space="preserve"> New York: </w:t>
      </w:r>
      <w:r w:rsidRPr="00427D65">
        <w:rPr>
          <w:rFonts w:ascii="Times New Roman" w:hAnsi="Times New Roman"/>
          <w:sz w:val="22"/>
          <w:shd w:val="clear" w:color="auto" w:fill="FFFFFF"/>
        </w:rPr>
        <w:t>William Kaufmann.</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pStyle w:val="NoSpacing"/>
        <w:jc w:val="both"/>
        <w:rPr>
          <w:rFonts w:ascii="Times New Roman" w:hAnsi="Times New Roman"/>
          <w:sz w:val="22"/>
        </w:rPr>
      </w:pPr>
      <w:r w:rsidRPr="00427D65">
        <w:rPr>
          <w:rFonts w:ascii="Times New Roman" w:hAnsi="Times New Roman"/>
          <w:sz w:val="22"/>
        </w:rPr>
        <w:t xml:space="preserve">Gruen, L. (2011). </w:t>
      </w:r>
      <w:r w:rsidRPr="00427D65">
        <w:rPr>
          <w:rFonts w:ascii="Times New Roman" w:hAnsi="Times New Roman"/>
          <w:i/>
          <w:sz w:val="22"/>
        </w:rPr>
        <w:t xml:space="preserve">Ethics and Animals. </w:t>
      </w:r>
      <w:r w:rsidRPr="00427D65">
        <w:rPr>
          <w:rFonts w:ascii="Times New Roman" w:hAnsi="Times New Roman"/>
          <w:sz w:val="22"/>
        </w:rPr>
        <w:t>Cambridge, MA: Cambridge University Press.</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pStyle w:val="NoSpacing"/>
        <w:jc w:val="both"/>
        <w:rPr>
          <w:rFonts w:ascii="Times New Roman" w:hAnsi="Times New Roman"/>
          <w:sz w:val="22"/>
        </w:rPr>
      </w:pPr>
      <w:r w:rsidRPr="00427D65">
        <w:rPr>
          <w:rFonts w:ascii="Times New Roman" w:hAnsi="Times New Roman"/>
          <w:sz w:val="22"/>
        </w:rPr>
        <w:t xml:space="preserve">Guthrie, E. R. (1952). </w:t>
      </w:r>
      <w:r w:rsidRPr="00427D65">
        <w:rPr>
          <w:rFonts w:ascii="Times New Roman" w:hAnsi="Times New Roman"/>
          <w:i/>
          <w:sz w:val="22"/>
        </w:rPr>
        <w:t>The Psychology of Learning</w:t>
      </w:r>
      <w:r w:rsidRPr="00427D65">
        <w:rPr>
          <w:rFonts w:ascii="Times New Roman" w:hAnsi="Times New Roman"/>
          <w:sz w:val="22"/>
        </w:rPr>
        <w:t>. Harper.</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bCs/>
          <w:i/>
          <w:sz w:val="22"/>
        </w:rPr>
      </w:pPr>
      <w:r w:rsidRPr="00427D65">
        <w:rPr>
          <w:rFonts w:ascii="Times New Roman" w:hAnsi="Times New Roman"/>
          <w:sz w:val="22"/>
        </w:rPr>
        <w:t>Halina, M. (2015). “</w:t>
      </w:r>
      <w:r w:rsidRPr="00427D65">
        <w:rPr>
          <w:rFonts w:ascii="Times New Roman" w:hAnsi="Times New Roman"/>
          <w:bCs/>
          <w:sz w:val="22"/>
        </w:rPr>
        <w:t xml:space="preserve">There is No Special Problem of Mindreading in Nonhuman Animals.” </w:t>
      </w:r>
      <w:r w:rsidRPr="00427D65">
        <w:rPr>
          <w:rFonts w:ascii="Times New Roman" w:hAnsi="Times New Roman"/>
          <w:i/>
          <w:sz w:val="22"/>
        </w:rPr>
        <w:t>Philosophy of Science</w:t>
      </w:r>
      <w:r w:rsidRPr="00427D65">
        <w:rPr>
          <w:rFonts w:ascii="Times New Roman" w:hAnsi="Times New Roman"/>
          <w:sz w:val="22"/>
        </w:rPr>
        <w:t xml:space="preserve"> 82: 473–490.</w:t>
      </w: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Hare, B., Call J., Agnetta, B., &amp; Tomasello, M. (2000). “Chimpanzees know what conspecifics do and do not see.” </w:t>
      </w:r>
      <w:r w:rsidRPr="00427D65">
        <w:rPr>
          <w:rFonts w:ascii="Times New Roman" w:hAnsi="Times New Roman"/>
          <w:i/>
          <w:sz w:val="22"/>
        </w:rPr>
        <w:t xml:space="preserve">Animal Behavior </w:t>
      </w:r>
      <w:r w:rsidRPr="00427D65">
        <w:rPr>
          <w:rFonts w:ascii="Times New Roman" w:hAnsi="Times New Roman"/>
          <w:sz w:val="22"/>
        </w:rPr>
        <w:t>59: 771–785.</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Hare, B., Call, J., &amp; Tomasello M. (2001). “Do chimpanzees know what conspecifics know?” </w:t>
      </w:r>
      <w:r w:rsidRPr="00427D65">
        <w:rPr>
          <w:rFonts w:ascii="Times New Roman" w:hAnsi="Times New Roman"/>
          <w:i/>
          <w:sz w:val="22"/>
        </w:rPr>
        <w:t xml:space="preserve">Animal Behavior </w:t>
      </w:r>
      <w:r w:rsidRPr="00427D65">
        <w:rPr>
          <w:rFonts w:ascii="Times New Roman" w:hAnsi="Times New Roman"/>
          <w:sz w:val="22"/>
        </w:rPr>
        <w:t>61: 139–151.  </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Harman, G. (1978) “Studying the chimpanzee’s theory of mind.” </w:t>
      </w:r>
      <w:r w:rsidRPr="00427D65">
        <w:rPr>
          <w:rFonts w:ascii="Times New Roman" w:hAnsi="Times New Roman"/>
          <w:i/>
          <w:sz w:val="22"/>
        </w:rPr>
        <w:t xml:space="preserve">Behavioral and Brain Sciences </w:t>
      </w:r>
      <w:r w:rsidRPr="00427D65">
        <w:rPr>
          <w:rFonts w:ascii="Times New Roman" w:hAnsi="Times New Roman"/>
          <w:sz w:val="22"/>
        </w:rPr>
        <w:t>4: 576-577.</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Hearst, E. (1975). “The classical-instrumental distinction: Reflexes, voluntary behavior, and categories of associative learning.” In: W. Esties (ed.), </w:t>
      </w:r>
      <w:r w:rsidRPr="00427D65">
        <w:rPr>
          <w:rFonts w:ascii="Times New Roman" w:hAnsi="Times New Roman"/>
          <w:i/>
          <w:sz w:val="22"/>
        </w:rPr>
        <w:t>Handbook of Learning and Cognitive Processes. Volume 2.</w:t>
      </w:r>
      <w:r w:rsidRPr="00427D65">
        <w:rPr>
          <w:rFonts w:ascii="Times New Roman" w:hAnsi="Times New Roman"/>
          <w:sz w:val="22"/>
        </w:rPr>
        <w:t xml:space="preserve"> New York: Erlbaum Press. </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Heading4"/>
        <w:shd w:val="clear" w:color="auto" w:fill="FFFFFF"/>
        <w:spacing w:before="0" w:after="264"/>
        <w:ind w:left="720" w:right="43" w:hanging="720"/>
        <w:jc w:val="both"/>
        <w:rPr>
          <w:rFonts w:ascii="Times New Roman" w:hAnsi="Times New Roman"/>
          <w:b w:val="0"/>
          <w:i w:val="0"/>
          <w:color w:val="auto"/>
          <w:sz w:val="22"/>
        </w:rPr>
      </w:pPr>
      <w:r w:rsidRPr="00427D65">
        <w:rPr>
          <w:rFonts w:ascii="Times New Roman" w:hAnsi="Times New Roman"/>
          <w:b w:val="0"/>
          <w:i w:val="0"/>
          <w:color w:val="auto"/>
          <w:sz w:val="22"/>
          <w:shd w:val="clear" w:color="auto" w:fill="FFFFFF"/>
        </w:rPr>
        <w:t>Heyes, C. (2015). “</w:t>
      </w:r>
      <w:r w:rsidRPr="00427D65">
        <w:rPr>
          <w:rFonts w:ascii="Times New Roman" w:hAnsi="Times New Roman"/>
          <w:b w:val="0"/>
          <w:i w:val="0"/>
          <w:color w:val="auto"/>
          <w:sz w:val="22"/>
        </w:rPr>
        <w:t xml:space="preserve">Animal mindreading: what's the problem?” </w:t>
      </w:r>
      <w:r w:rsidRPr="00427D65">
        <w:rPr>
          <w:rFonts w:ascii="Times New Roman" w:hAnsi="Times New Roman"/>
          <w:b w:val="0"/>
          <w:color w:val="auto"/>
          <w:sz w:val="22"/>
        </w:rPr>
        <w:t>Psychon Bull Rev</w:t>
      </w:r>
      <w:r w:rsidRPr="00427D65">
        <w:rPr>
          <w:rFonts w:ascii="Times New Roman" w:hAnsi="Times New Roman"/>
          <w:b w:val="0"/>
          <w:i w:val="0"/>
          <w:color w:val="auto"/>
          <w:sz w:val="22"/>
        </w:rPr>
        <w:t xml:space="preserve">. 2: 313-27. </w:t>
      </w: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 (1987). “Cognisance of consciousness in the study of animal knowledge.” In: W. Callebaut and R. Pinxten (eds.), </w:t>
      </w:r>
      <w:r w:rsidRPr="00427D65">
        <w:rPr>
          <w:rFonts w:ascii="Times New Roman" w:hAnsi="Times New Roman"/>
          <w:i/>
          <w:sz w:val="22"/>
        </w:rPr>
        <w:t>Evolutionary Epistemology.</w:t>
      </w:r>
      <w:r w:rsidRPr="00427D65">
        <w:rPr>
          <w:rFonts w:ascii="Times New Roman" w:hAnsi="Times New Roman"/>
          <w:sz w:val="22"/>
        </w:rPr>
        <w:t xml:space="preserve"> New York: Reidel Press.</w:t>
      </w:r>
    </w:p>
    <w:p w:rsidR="002B7990" w:rsidRPr="00427D65" w:rsidRDefault="002B7990" w:rsidP="00135514">
      <w:pPr>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shd w:val="clear" w:color="auto" w:fill="FFFFFF"/>
        </w:rPr>
      </w:pPr>
      <w:r w:rsidRPr="00427D65">
        <w:rPr>
          <w:rFonts w:ascii="Times New Roman" w:hAnsi="Times New Roman"/>
          <w:sz w:val="22"/>
          <w:shd w:val="clear" w:color="auto" w:fill="FFFFFF"/>
        </w:rPr>
        <w:t xml:space="preserve">---. (2012) “Simple minds: a qualified defense of associative learning.” </w:t>
      </w:r>
      <w:r w:rsidRPr="00427D65">
        <w:rPr>
          <w:rFonts w:ascii="Times New Roman" w:hAnsi="Times New Roman"/>
          <w:i/>
          <w:sz w:val="22"/>
          <w:shd w:val="clear" w:color="auto" w:fill="FFFFFF"/>
        </w:rPr>
        <w:t xml:space="preserve">Philos Trans R Soc Biol Sci </w:t>
      </w:r>
      <w:r w:rsidRPr="00427D65">
        <w:rPr>
          <w:rFonts w:ascii="Times New Roman" w:hAnsi="Times New Roman"/>
          <w:sz w:val="22"/>
          <w:shd w:val="clear" w:color="auto" w:fill="FFFFFF"/>
        </w:rPr>
        <w:t>367: 2695–2703</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 (1994). “Social learning in animals: categories and mechanisms.” </w:t>
      </w:r>
      <w:r w:rsidRPr="00427D65">
        <w:rPr>
          <w:rFonts w:ascii="Times New Roman" w:hAnsi="Times New Roman"/>
          <w:i/>
          <w:sz w:val="22"/>
        </w:rPr>
        <w:t xml:space="preserve">Biological Review </w:t>
      </w:r>
      <w:r w:rsidRPr="00427D65">
        <w:rPr>
          <w:rFonts w:ascii="Times New Roman" w:hAnsi="Times New Roman"/>
          <w:sz w:val="22"/>
        </w:rPr>
        <w:t>69: 207-231.</w:t>
      </w:r>
    </w:p>
    <w:p w:rsidR="002B7990" w:rsidRPr="00427D65" w:rsidRDefault="002B7990" w:rsidP="00135514">
      <w:pPr>
        <w:ind w:left="720" w:hanging="720"/>
        <w:jc w:val="both"/>
        <w:rPr>
          <w:rFonts w:ascii="Times New Roman" w:hAnsi="Times New Roman"/>
          <w:bCs/>
          <w:spacing w:val="3"/>
          <w:sz w:val="22"/>
          <w:shd w:val="clear" w:color="auto" w:fill="FFFFFF"/>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(1998). “Theory of Mind in Nonhuman Primates.” </w:t>
      </w:r>
      <w:r w:rsidRPr="00427D65">
        <w:rPr>
          <w:rFonts w:ascii="Times New Roman" w:hAnsi="Times New Roman"/>
          <w:i/>
          <w:iCs/>
          <w:sz w:val="22"/>
        </w:rPr>
        <w:t>Behavioral and Brain Sciences</w:t>
      </w:r>
      <w:r w:rsidRPr="00427D65">
        <w:rPr>
          <w:rFonts w:ascii="Times New Roman" w:hAnsi="Times New Roman"/>
          <w:sz w:val="22"/>
        </w:rPr>
        <w:t xml:space="preserve"> 21: 101-148. </w:t>
      </w:r>
    </w:p>
    <w:p w:rsidR="002B7990" w:rsidRPr="00427D65" w:rsidRDefault="002B7990" w:rsidP="00135514">
      <w:pPr>
        <w:tabs>
          <w:tab w:val="left" w:pos="567"/>
        </w:tabs>
        <w:ind w:left="567" w:hanging="567"/>
        <w:jc w:val="both"/>
        <w:rPr>
          <w:rFonts w:ascii="Times New Roman" w:hAnsi="Times New Roman"/>
          <w:sz w:val="22"/>
        </w:rPr>
      </w:pPr>
      <w:r w:rsidRPr="00427D65">
        <w:rPr>
          <w:rFonts w:ascii="Times New Roman" w:hAnsi="Times New Roman"/>
          <w:sz w:val="22"/>
        </w:rPr>
        <w:t xml:space="preserve">Hume, D. (1993 [1777]). </w:t>
      </w:r>
      <w:r w:rsidRPr="00427D65">
        <w:rPr>
          <w:rFonts w:ascii="Times New Roman" w:hAnsi="Times New Roman"/>
          <w:i/>
          <w:sz w:val="22"/>
        </w:rPr>
        <w:t>An Enquiry Concerning Human Understanding</w:t>
      </w:r>
      <w:r w:rsidRPr="00427D65">
        <w:rPr>
          <w:rFonts w:ascii="Times New Roman" w:hAnsi="Times New Roman"/>
          <w:sz w:val="22"/>
        </w:rPr>
        <w:t xml:space="preserve"> (2</w:t>
      </w:r>
      <w:r w:rsidRPr="00427D65">
        <w:rPr>
          <w:rFonts w:ascii="Times New Roman" w:hAnsi="Times New Roman"/>
          <w:sz w:val="22"/>
          <w:vertAlign w:val="superscript"/>
        </w:rPr>
        <w:t>nd</w:t>
      </w:r>
      <w:r w:rsidRPr="00427D65">
        <w:rPr>
          <w:rFonts w:ascii="Times New Roman" w:hAnsi="Times New Roman"/>
          <w:sz w:val="22"/>
        </w:rPr>
        <w:t xml:space="preserve"> Edition). E. Steinberg, (ed.). Indianapolis: Hacking Publishing Company.</w:t>
      </w:r>
    </w:p>
    <w:p w:rsidR="002B7990" w:rsidRPr="00427D65" w:rsidRDefault="002B7990" w:rsidP="00135514">
      <w:pPr>
        <w:tabs>
          <w:tab w:val="left" w:pos="567"/>
        </w:tabs>
        <w:ind w:left="567" w:hanging="567"/>
        <w:jc w:val="both"/>
        <w:rPr>
          <w:rFonts w:ascii="Times New Roman" w:hAnsi="Times New Roman"/>
          <w:sz w:val="22"/>
        </w:rPr>
      </w:pPr>
    </w:p>
    <w:p w:rsidR="002B7990" w:rsidRPr="00427D65" w:rsidRDefault="002B7990" w:rsidP="00135514">
      <w:pPr>
        <w:tabs>
          <w:tab w:val="left" w:pos="720"/>
        </w:tabs>
        <w:ind w:left="720" w:hanging="720"/>
        <w:jc w:val="both"/>
        <w:rPr>
          <w:rFonts w:ascii="Times New Roman" w:hAnsi="Times New Roman"/>
          <w:sz w:val="22"/>
        </w:rPr>
      </w:pPr>
      <w:r w:rsidRPr="00427D65">
        <w:rPr>
          <w:rFonts w:ascii="Times New Roman" w:hAnsi="Times New Roman"/>
          <w:sz w:val="22"/>
        </w:rPr>
        <w:t xml:space="preserve">---. (1978 [1739]). </w:t>
      </w:r>
      <w:r w:rsidRPr="00427D65">
        <w:rPr>
          <w:rFonts w:ascii="Times New Roman" w:hAnsi="Times New Roman"/>
          <w:i/>
          <w:sz w:val="22"/>
        </w:rPr>
        <w:t>A Treatise on Human Nature</w:t>
      </w:r>
      <w:r w:rsidRPr="00427D65">
        <w:rPr>
          <w:rFonts w:ascii="Times New Roman" w:hAnsi="Times New Roman"/>
          <w:sz w:val="22"/>
        </w:rPr>
        <w:t xml:space="preserve"> (2</w:t>
      </w:r>
      <w:r w:rsidRPr="00427D65">
        <w:rPr>
          <w:rFonts w:ascii="Times New Roman" w:hAnsi="Times New Roman"/>
          <w:sz w:val="22"/>
          <w:vertAlign w:val="superscript"/>
        </w:rPr>
        <w:t>nd</w:t>
      </w:r>
      <w:r w:rsidRPr="00427D65">
        <w:rPr>
          <w:rFonts w:ascii="Times New Roman" w:hAnsi="Times New Roman"/>
          <w:sz w:val="22"/>
        </w:rPr>
        <w:t xml:space="preserve"> Edition).</w:t>
      </w:r>
      <w:r w:rsidRPr="00427D65">
        <w:rPr>
          <w:rFonts w:ascii="Times New Roman" w:hAnsi="Times New Roman"/>
          <w:i/>
          <w:sz w:val="22"/>
        </w:rPr>
        <w:t xml:space="preserve"> </w:t>
      </w:r>
      <w:r w:rsidRPr="00427D65">
        <w:rPr>
          <w:rFonts w:ascii="Times New Roman" w:hAnsi="Times New Roman"/>
          <w:sz w:val="22"/>
        </w:rPr>
        <w:t>L. A. Selby-Bigge and P. H. Nidditch (eds.). Oxford: Clarendon Press.</w:t>
      </w:r>
    </w:p>
    <w:p w:rsidR="002B7990" w:rsidRPr="00427D65" w:rsidRDefault="002B7990" w:rsidP="00135514">
      <w:pPr>
        <w:ind w:left="720" w:hanging="720"/>
        <w:jc w:val="both"/>
        <w:rPr>
          <w:rFonts w:ascii="Times New Roman" w:hAnsi="Times New Roman"/>
          <w:sz w:val="22"/>
          <w:shd w:val="clear" w:color="auto" w:fill="FFFFFF"/>
        </w:rPr>
      </w:pPr>
    </w:p>
    <w:p w:rsidR="002B7990" w:rsidRPr="00427D65" w:rsidRDefault="002B7990" w:rsidP="00135514">
      <w:pPr>
        <w:pStyle w:val="NoSpacing"/>
        <w:jc w:val="both"/>
        <w:rPr>
          <w:rFonts w:ascii="Times New Roman" w:hAnsi="Times New Roman"/>
          <w:sz w:val="22"/>
        </w:rPr>
      </w:pPr>
      <w:r w:rsidRPr="00427D65">
        <w:rPr>
          <w:rFonts w:ascii="Times New Roman" w:hAnsi="Times New Roman"/>
          <w:sz w:val="22"/>
        </w:rPr>
        <w:t xml:space="preserve">Hurley, S. &amp; Nudds, M. (2006). </w:t>
      </w:r>
      <w:r w:rsidRPr="00427D65">
        <w:rPr>
          <w:rFonts w:ascii="Times New Roman" w:hAnsi="Times New Roman"/>
          <w:i/>
          <w:sz w:val="22"/>
        </w:rPr>
        <w:t>Rational Animals?</w:t>
      </w:r>
      <w:r w:rsidRPr="00427D65">
        <w:rPr>
          <w:rFonts w:ascii="Times New Roman" w:hAnsi="Times New Roman"/>
          <w:sz w:val="22"/>
        </w:rPr>
        <w:t xml:space="preserve"> New York: Oxford University Press.</w:t>
      </w:r>
    </w:p>
    <w:p w:rsidR="002B7990" w:rsidRPr="00427D65" w:rsidRDefault="002B7990" w:rsidP="00135514">
      <w:pPr>
        <w:shd w:val="clear" w:color="auto" w:fill="FFFFFF"/>
        <w:spacing w:before="100" w:beforeAutospacing="1" w:after="24"/>
        <w:ind w:left="720" w:hanging="720"/>
        <w:jc w:val="both"/>
        <w:rPr>
          <w:rFonts w:ascii="Times New Roman" w:hAnsi="Times New Roman"/>
          <w:sz w:val="22"/>
        </w:rPr>
      </w:pPr>
      <w:r w:rsidRPr="00427D65">
        <w:rPr>
          <w:rFonts w:ascii="Times New Roman" w:hAnsi="Times New Roman"/>
          <w:sz w:val="22"/>
        </w:rPr>
        <w:t>James, W. (1890). </w:t>
      </w:r>
      <w:r w:rsidRPr="00427D65">
        <w:rPr>
          <w:rFonts w:ascii="Times New Roman" w:hAnsi="Times New Roman"/>
          <w:i/>
          <w:iCs/>
          <w:sz w:val="22"/>
        </w:rPr>
        <w:t>The Principles of Psychology</w:t>
      </w:r>
      <w:r w:rsidRPr="00427D65">
        <w:rPr>
          <w:rFonts w:ascii="Times New Roman" w:hAnsi="Times New Roman"/>
          <w:sz w:val="22"/>
        </w:rPr>
        <w:t>. New York: Henry Holt and Company.</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widowControl w:val="0"/>
        <w:autoSpaceDE w:val="0"/>
        <w:autoSpaceDN w:val="0"/>
        <w:adjustRightInd w:val="0"/>
        <w:ind w:left="720" w:hanging="720"/>
        <w:jc w:val="both"/>
        <w:rPr>
          <w:rFonts w:ascii="Times New Roman" w:hAnsi="Times New Roman"/>
          <w:sz w:val="22"/>
        </w:rPr>
      </w:pPr>
      <w:r w:rsidRPr="00427D65">
        <w:rPr>
          <w:rFonts w:ascii="Times New Roman" w:hAnsi="Times New Roman"/>
          <w:sz w:val="22"/>
          <w:lang w:eastAsia="ja-JP"/>
        </w:rPr>
        <w:t xml:space="preserve">Kennedy, J. S. (1992). </w:t>
      </w:r>
      <w:r w:rsidRPr="00427D65">
        <w:rPr>
          <w:rFonts w:ascii="Times New Roman" w:hAnsi="Times New Roman"/>
          <w:i/>
          <w:sz w:val="22"/>
          <w:lang w:eastAsia="ja-JP"/>
        </w:rPr>
        <w:t>The New Anthropomorphism</w:t>
      </w:r>
      <w:r w:rsidRPr="00427D65">
        <w:rPr>
          <w:rFonts w:ascii="Times New Roman" w:hAnsi="Times New Roman"/>
          <w:sz w:val="22"/>
          <w:lang w:eastAsia="ja-JP"/>
        </w:rPr>
        <w:t>. New York: Cambridge University Press.</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Kitcher, P. (2001). </w:t>
      </w:r>
      <w:r w:rsidRPr="00427D65">
        <w:rPr>
          <w:rFonts w:ascii="Times New Roman" w:hAnsi="Times New Roman"/>
          <w:i/>
          <w:sz w:val="22"/>
        </w:rPr>
        <w:t>Science, Truth, and Democracy</w:t>
      </w:r>
      <w:r w:rsidRPr="00427D65">
        <w:rPr>
          <w:rFonts w:ascii="Times New Roman" w:hAnsi="Times New Roman"/>
          <w:sz w:val="22"/>
        </w:rPr>
        <w:t>. New York: Oxford University Press.</w:t>
      </w:r>
    </w:p>
    <w:p w:rsidR="002B7990" w:rsidRPr="00427D65" w:rsidRDefault="002B7990" w:rsidP="00135514">
      <w:pPr>
        <w:jc w:val="both"/>
        <w:rPr>
          <w:rFonts w:ascii="Times New Roman" w:hAnsi="Times New Roman"/>
          <w:sz w:val="22"/>
        </w:rPr>
      </w:pP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 (2011). </w:t>
      </w:r>
      <w:r w:rsidRPr="00427D65">
        <w:rPr>
          <w:rFonts w:ascii="Times New Roman" w:hAnsi="Times New Roman"/>
          <w:i/>
          <w:sz w:val="22"/>
        </w:rPr>
        <w:t xml:space="preserve">The Ethical Project. </w:t>
      </w:r>
      <w:r w:rsidRPr="00427D65">
        <w:rPr>
          <w:rFonts w:ascii="Times New Roman" w:hAnsi="Times New Roman"/>
          <w:sz w:val="22"/>
        </w:rPr>
        <w:t>Cambridge, MA: Harvard University Press.</w:t>
      </w:r>
    </w:p>
    <w:p w:rsidR="002B7990" w:rsidRPr="00427D65" w:rsidRDefault="002B7990" w:rsidP="00135514">
      <w:pPr>
        <w:jc w:val="both"/>
        <w:rPr>
          <w:rFonts w:ascii="Times New Roman" w:hAnsi="Times New Roman"/>
          <w:sz w:val="22"/>
        </w:rPr>
      </w:pPr>
    </w:p>
    <w:p w:rsidR="002B7990" w:rsidRPr="00427D65" w:rsidRDefault="002B7990" w:rsidP="00135514">
      <w:pPr>
        <w:ind w:left="720" w:hanging="720"/>
        <w:rPr>
          <w:rFonts w:ascii="Times New Roman" w:hAnsi="Times New Roman"/>
          <w:sz w:val="22"/>
        </w:rPr>
      </w:pPr>
      <w:r w:rsidRPr="00427D65">
        <w:rPr>
          <w:rFonts w:ascii="Times New Roman" w:hAnsi="Times New Roman"/>
          <w:sz w:val="22"/>
        </w:rPr>
        <w:t xml:space="preserve">Klein, P. (2015). “Skepticism.” </w:t>
      </w:r>
      <w:r w:rsidRPr="00427D65">
        <w:rPr>
          <w:rFonts w:ascii="Times New Roman" w:hAnsi="Times New Roman"/>
          <w:i/>
          <w:sz w:val="22"/>
        </w:rPr>
        <w:t xml:space="preserve">The Stanford Encyclopedia of Philosophy </w:t>
      </w:r>
      <w:r w:rsidRPr="00427D65">
        <w:rPr>
          <w:rFonts w:ascii="Times New Roman" w:hAnsi="Times New Roman"/>
          <w:sz w:val="22"/>
        </w:rPr>
        <w:t>(Summer 2015 Edition), Edward N. Zalta (ed.). &lt;http://plato.stanford.edu/archives/sum2015/entries/skepticism/&gt;.</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Konorski, J. and Miller, S. (1937a). “On two types of conditioned reflex.” </w:t>
      </w:r>
      <w:r w:rsidRPr="00427D65">
        <w:rPr>
          <w:rFonts w:ascii="Times New Roman" w:hAnsi="Times New Roman"/>
          <w:i/>
          <w:sz w:val="22"/>
        </w:rPr>
        <w:t xml:space="preserve">Journal of General Psychology </w:t>
      </w:r>
      <w:r w:rsidRPr="00427D65">
        <w:rPr>
          <w:rFonts w:ascii="Times New Roman" w:hAnsi="Times New Roman"/>
          <w:sz w:val="22"/>
        </w:rPr>
        <w:t>16: 264-272.</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 (1937b). “Further remarks on two types of conditioned reflex.” </w:t>
      </w:r>
      <w:r w:rsidRPr="00427D65">
        <w:rPr>
          <w:rFonts w:ascii="Times New Roman" w:hAnsi="Times New Roman"/>
          <w:i/>
          <w:sz w:val="22"/>
        </w:rPr>
        <w:t xml:space="preserve">Journal of General Psychology </w:t>
      </w:r>
      <w:r w:rsidRPr="00427D65">
        <w:rPr>
          <w:rFonts w:ascii="Times New Roman" w:hAnsi="Times New Roman"/>
          <w:sz w:val="22"/>
        </w:rPr>
        <w:t>17: 405-407.</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Krachun, K, </w:t>
      </w:r>
      <w:r w:rsidRPr="00427D65">
        <w:rPr>
          <w:rFonts w:ascii="Times New Roman" w:hAnsi="Times New Roman"/>
          <w:bCs/>
          <w:sz w:val="22"/>
        </w:rPr>
        <w:t>Carpenter, M, Call, J., &amp; Tomasello, M</w:t>
      </w:r>
      <w:r w:rsidRPr="00427D65">
        <w:rPr>
          <w:rFonts w:ascii="Times New Roman" w:hAnsi="Times New Roman"/>
          <w:sz w:val="22"/>
        </w:rPr>
        <w:t>. (2010). “</w:t>
      </w:r>
      <w:r w:rsidRPr="00427D65">
        <w:rPr>
          <w:rFonts w:ascii="Times New Roman" w:hAnsi="Times New Roman"/>
          <w:bCs/>
          <w:sz w:val="22"/>
        </w:rPr>
        <w:t xml:space="preserve">A New Change-of-Contents False Belief Test: Children and Chimpanzees Compared.” </w:t>
      </w:r>
      <w:r w:rsidRPr="00427D65">
        <w:rPr>
          <w:rFonts w:ascii="Times New Roman" w:hAnsi="Times New Roman"/>
          <w:i/>
          <w:iCs/>
          <w:sz w:val="22"/>
        </w:rPr>
        <w:t>International Journal of Comparative Psychology</w:t>
      </w:r>
      <w:r w:rsidRPr="00427D65">
        <w:rPr>
          <w:rFonts w:ascii="Times New Roman" w:hAnsi="Times New Roman"/>
          <w:i/>
          <w:sz w:val="22"/>
        </w:rPr>
        <w:t xml:space="preserve"> </w:t>
      </w:r>
      <w:r w:rsidRPr="00427D65">
        <w:rPr>
          <w:rFonts w:ascii="Times New Roman" w:hAnsi="Times New Roman"/>
          <w:sz w:val="22"/>
        </w:rPr>
        <w:t>23: 145-165.</w:t>
      </w:r>
    </w:p>
    <w:p w:rsidR="002B7990" w:rsidRPr="00427D65" w:rsidRDefault="002B7990" w:rsidP="00135514">
      <w:pPr>
        <w:shd w:val="clear" w:color="auto" w:fill="FFFFFF"/>
        <w:spacing w:before="100" w:beforeAutospacing="1" w:after="120"/>
        <w:ind w:left="720" w:hanging="720"/>
        <w:jc w:val="both"/>
        <w:rPr>
          <w:rFonts w:ascii="Times New Roman" w:hAnsi="Times New Roman"/>
          <w:sz w:val="22"/>
        </w:rPr>
      </w:pPr>
      <w:r w:rsidRPr="00427D65">
        <w:rPr>
          <w:rFonts w:ascii="Times New Roman" w:hAnsi="Times New Roman"/>
          <w:sz w:val="22"/>
        </w:rPr>
        <w:t>Kuhn, T. S., (1962). </w:t>
      </w:r>
      <w:r w:rsidRPr="00427D65">
        <w:rPr>
          <w:rFonts w:ascii="Times New Roman" w:hAnsi="Times New Roman"/>
          <w:i/>
          <w:iCs/>
          <w:sz w:val="22"/>
        </w:rPr>
        <w:t xml:space="preserve">The Structure of Scientific Revolutions. </w:t>
      </w:r>
      <w:r w:rsidRPr="00427D65">
        <w:rPr>
          <w:rFonts w:ascii="Times New Roman" w:hAnsi="Times New Roman"/>
          <w:sz w:val="22"/>
        </w:rPr>
        <w:t>Chicago: University of Chicago Press.</w:t>
      </w:r>
    </w:p>
    <w:p w:rsidR="002B7990" w:rsidRDefault="002B7990" w:rsidP="00427D65">
      <w:pPr>
        <w:shd w:val="clear" w:color="auto" w:fill="FFFFFF"/>
        <w:spacing w:before="100" w:beforeAutospacing="1" w:after="120"/>
        <w:ind w:left="720" w:hanging="720"/>
        <w:jc w:val="both"/>
        <w:rPr>
          <w:rFonts w:ascii="Times New Roman" w:hAnsi="Times New Roman"/>
          <w:sz w:val="22"/>
        </w:rPr>
      </w:pPr>
      <w:r w:rsidRPr="00427D65">
        <w:rPr>
          <w:rFonts w:ascii="Times New Roman" w:hAnsi="Times New Roman"/>
          <w:sz w:val="22"/>
        </w:rPr>
        <w:t xml:space="preserve">Lakatos, I. (1970). “The methodology of scientific research programs.” In: I. Lakatos &amp; A. Musgrave (eds.), </w:t>
      </w:r>
      <w:r w:rsidRPr="00427D65">
        <w:rPr>
          <w:rFonts w:ascii="Times New Roman" w:hAnsi="Times New Roman"/>
          <w:i/>
          <w:sz w:val="22"/>
        </w:rPr>
        <w:t>Criticism and the Growth of Knowledge.</w:t>
      </w:r>
      <w:r w:rsidRPr="00427D65">
        <w:rPr>
          <w:rFonts w:ascii="Times New Roman" w:hAnsi="Times New Roman"/>
          <w:sz w:val="22"/>
        </w:rPr>
        <w:t xml:space="preserve"> New York: Cambridge University Press. 91-196.</w:t>
      </w:r>
    </w:p>
    <w:p w:rsidR="002B7990" w:rsidRPr="00427D65" w:rsidRDefault="002B7990" w:rsidP="00427D65">
      <w:pPr>
        <w:shd w:val="clear" w:color="auto" w:fill="FFFFFF"/>
        <w:spacing w:before="100" w:beforeAutospacing="1" w:after="120"/>
        <w:ind w:left="720" w:hanging="720"/>
        <w:jc w:val="both"/>
        <w:rPr>
          <w:rFonts w:ascii="Times New Roman" w:hAnsi="Times New Roman"/>
          <w:sz w:val="4"/>
        </w:rPr>
      </w:pPr>
    </w:p>
    <w:p w:rsidR="002B7990" w:rsidRDefault="002B7990" w:rsidP="00427D65">
      <w:pPr>
        <w:ind w:left="720" w:hanging="720"/>
        <w:jc w:val="both"/>
        <w:rPr>
          <w:rFonts w:ascii="Times New Roman" w:hAnsi="Times New Roman"/>
          <w:sz w:val="22"/>
        </w:rPr>
      </w:pPr>
      <w:r w:rsidRPr="00427D65">
        <w:rPr>
          <w:rFonts w:ascii="Times New Roman" w:hAnsi="Times New Roman"/>
          <w:sz w:val="22"/>
        </w:rPr>
        <w:t>---. (</w:t>
      </w:r>
      <w:r w:rsidRPr="00427D65">
        <w:rPr>
          <w:rFonts w:ascii="Times New Roman" w:hAnsi="Times New Roman"/>
          <w:color w:val="1A1A1A"/>
          <w:sz w:val="22"/>
          <w:shd w:val="clear" w:color="auto" w:fill="FFFFFF"/>
        </w:rPr>
        <w:t>1974). “Science and Pseudoscience.” In G. Vesey (ed.), </w:t>
      </w:r>
      <w:r w:rsidRPr="00427D65">
        <w:rPr>
          <w:rFonts w:ascii="Times New Roman" w:hAnsi="Times New Roman"/>
          <w:i/>
          <w:iCs/>
          <w:color w:val="1A1A1A"/>
          <w:sz w:val="22"/>
          <w:shd w:val="clear" w:color="auto" w:fill="FFFFFF"/>
        </w:rPr>
        <w:t>Philosophy in the Open</w:t>
      </w:r>
      <w:r w:rsidRPr="00427D65">
        <w:rPr>
          <w:rFonts w:ascii="Times New Roman" w:hAnsi="Times New Roman"/>
          <w:color w:val="1A1A1A"/>
          <w:sz w:val="22"/>
          <w:shd w:val="clear" w:color="auto" w:fill="FFFFFF"/>
        </w:rPr>
        <w:t>. New York: Open University Press.</w:t>
      </w:r>
    </w:p>
    <w:p w:rsidR="002B7990" w:rsidRPr="00427D65" w:rsidRDefault="002B7990" w:rsidP="00427D65">
      <w:pPr>
        <w:ind w:left="720" w:hanging="720"/>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Liebal, K., Pika, S., Call, J., and Tomasello, M. (2004). “To Move or Not to Move: How Apes Adjust to the Attentional State of Others.” </w:t>
      </w:r>
      <w:r w:rsidRPr="00427D65">
        <w:rPr>
          <w:rFonts w:ascii="Times New Roman" w:hAnsi="Times New Roman"/>
          <w:i/>
          <w:iCs/>
          <w:sz w:val="22"/>
        </w:rPr>
        <w:t xml:space="preserve">Interaction Studies </w:t>
      </w:r>
      <w:r w:rsidRPr="00427D65">
        <w:rPr>
          <w:rFonts w:ascii="Times New Roman" w:hAnsi="Times New Roman"/>
          <w:sz w:val="22"/>
        </w:rPr>
        <w:t xml:space="preserve">5 (2): 199-219.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Lurz, R. (2011a). “Belief attribution in animals: on how to move forward conceptually and empirically.” </w:t>
      </w:r>
      <w:r w:rsidRPr="00427D65">
        <w:rPr>
          <w:rFonts w:ascii="Times New Roman" w:hAnsi="Times New Roman"/>
          <w:i/>
          <w:iCs/>
          <w:sz w:val="22"/>
        </w:rPr>
        <w:t>Review of Philosophy and Psychology</w:t>
      </w:r>
      <w:r w:rsidRPr="00427D65">
        <w:rPr>
          <w:rFonts w:ascii="Times New Roman" w:hAnsi="Times New Roman"/>
          <w:sz w:val="22"/>
        </w:rPr>
        <w:t xml:space="preserve"> 2: 19–59.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(2009). “If chimpanzees are mindreaders, could behavioral science tell? Toward a solution to the logical problem.” </w:t>
      </w:r>
      <w:r w:rsidRPr="00427D65">
        <w:rPr>
          <w:rFonts w:ascii="Times New Roman" w:hAnsi="Times New Roman"/>
          <w:i/>
          <w:iCs/>
          <w:sz w:val="22"/>
        </w:rPr>
        <w:t>Philosophical Psychology</w:t>
      </w:r>
      <w:r w:rsidRPr="00427D65">
        <w:rPr>
          <w:rFonts w:ascii="Times New Roman" w:hAnsi="Times New Roman"/>
          <w:sz w:val="22"/>
        </w:rPr>
        <w:t xml:space="preserve"> 22: 305–28.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(2011a). </w:t>
      </w:r>
      <w:r w:rsidRPr="00427D65">
        <w:rPr>
          <w:rFonts w:ascii="Times New Roman" w:hAnsi="Times New Roman"/>
          <w:i/>
          <w:iCs/>
          <w:sz w:val="22"/>
        </w:rPr>
        <w:t>Mindreading Animals: The Debate Over What Animals Know About Other Minds</w:t>
      </w:r>
      <w:r w:rsidRPr="00427D65">
        <w:rPr>
          <w:rFonts w:ascii="Times New Roman" w:hAnsi="Times New Roman"/>
          <w:sz w:val="22"/>
        </w:rPr>
        <w:t xml:space="preserve">. Cambridge, MA: MIT Press.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Lurz, R. and Krachun, C. (2011) “How could we know whether nonhuman primates understand others’ internal goals and intentions? Solving Povinelli’s problem.” </w:t>
      </w:r>
      <w:r w:rsidRPr="00427D65">
        <w:rPr>
          <w:rFonts w:ascii="Times New Roman" w:hAnsi="Times New Roman"/>
          <w:i/>
          <w:iCs/>
          <w:sz w:val="22"/>
        </w:rPr>
        <w:t>Review of Philosophy and Psychology</w:t>
      </w:r>
      <w:r w:rsidRPr="00427D65">
        <w:rPr>
          <w:rFonts w:ascii="Times New Roman" w:hAnsi="Times New Roman"/>
          <w:sz w:val="22"/>
        </w:rPr>
        <w:t xml:space="preserve"> 2: 449–81.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Lurz, R., Kanet, S. and Krachun, C. (2014). “Animal Mindreading: A Defense of Agnostic Optimism.” </w:t>
      </w:r>
      <w:r w:rsidRPr="00427D65">
        <w:rPr>
          <w:rFonts w:ascii="Times New Roman" w:hAnsi="Times New Roman"/>
          <w:i/>
          <w:sz w:val="22"/>
        </w:rPr>
        <w:t>Mind and Language.</w:t>
      </w:r>
      <w:r w:rsidRPr="00427D65">
        <w:rPr>
          <w:rFonts w:ascii="Times New Roman" w:hAnsi="Times New Roman"/>
          <w:sz w:val="22"/>
        </w:rPr>
        <w:t xml:space="preserve"> 29 (4): 428-454.</w:t>
      </w:r>
    </w:p>
    <w:p w:rsidR="002B7990" w:rsidRPr="00427D65" w:rsidRDefault="002B7990" w:rsidP="00135514">
      <w:pPr>
        <w:ind w:left="720" w:hanging="720"/>
        <w:jc w:val="both"/>
        <w:rPr>
          <w:rFonts w:ascii="Times New Roman" w:hAnsi="Times New Roman"/>
          <w:sz w:val="22"/>
        </w:rPr>
      </w:pPr>
      <w:r w:rsidRPr="00427D65">
        <w:rPr>
          <w:rFonts w:ascii="Times New Roman" w:hAnsi="Times New Roman"/>
          <w:color w:val="333333"/>
          <w:sz w:val="22"/>
          <w:shd w:val="clear" w:color="auto" w:fill="FFFFFF"/>
        </w:rPr>
        <w:t xml:space="preserve">Matsumoto-Oda, A. (1999). “Female choice in the opportunistic mating of wild chimpanzees (Pan troglodytes schweinfurthii) at Mahale.” </w:t>
      </w:r>
      <w:r w:rsidRPr="00427D65">
        <w:rPr>
          <w:rFonts w:ascii="Times New Roman" w:hAnsi="Times New Roman"/>
          <w:i/>
          <w:color w:val="333333"/>
          <w:sz w:val="22"/>
          <w:shd w:val="clear" w:color="auto" w:fill="FFFFFF"/>
        </w:rPr>
        <w:t>Behavioral Ecology and Sociobiology.</w:t>
      </w:r>
      <w:r w:rsidRPr="00427D65">
        <w:rPr>
          <w:rFonts w:ascii="Times New Roman" w:hAnsi="Times New Roman"/>
          <w:color w:val="333333"/>
          <w:sz w:val="22"/>
          <w:shd w:val="clear" w:color="auto" w:fill="FFFFFF"/>
        </w:rPr>
        <w:t xml:space="preserve"> 46 (4): 258–66.</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Meketa, I. (2014). “A critique of the principle of cognitive simplicity in comparative cognition.” </w:t>
      </w:r>
      <w:r w:rsidRPr="00427D65">
        <w:rPr>
          <w:rFonts w:ascii="Times New Roman" w:hAnsi="Times New Roman"/>
          <w:i/>
          <w:sz w:val="22"/>
        </w:rPr>
        <w:t>Biology and Philosophy.</w:t>
      </w:r>
      <w:r w:rsidRPr="00427D65">
        <w:rPr>
          <w:rFonts w:ascii="Times New Roman" w:hAnsi="Times New Roman"/>
          <w:sz w:val="22"/>
        </w:rPr>
        <w:t xml:space="preserve"> </w:t>
      </w:r>
      <w:r w:rsidRPr="00427D65">
        <w:rPr>
          <w:rFonts w:ascii="Times New Roman" w:hAnsi="Times New Roman"/>
          <w:sz w:val="22"/>
          <w:shd w:val="clear" w:color="auto" w:fill="FFFFFF"/>
        </w:rPr>
        <w:t>29 (5): 731-745.</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widowControl w:val="0"/>
        <w:autoSpaceDE w:val="0"/>
        <w:autoSpaceDN w:val="0"/>
        <w:adjustRightInd w:val="0"/>
        <w:spacing w:after="240"/>
        <w:jc w:val="both"/>
        <w:rPr>
          <w:rFonts w:ascii="Times New Roman" w:hAnsi="Times New Roman"/>
          <w:sz w:val="22"/>
        </w:rPr>
      </w:pPr>
      <w:r w:rsidRPr="00427D65">
        <w:rPr>
          <w:rFonts w:ascii="Times New Roman" w:hAnsi="Times New Roman"/>
          <w:position w:val="2"/>
          <w:sz w:val="22"/>
        </w:rPr>
        <w:t xml:space="preserve">Mills, T. W. </w:t>
      </w:r>
      <w:r w:rsidRPr="00427D65">
        <w:rPr>
          <w:rFonts w:ascii="Times New Roman" w:hAnsi="Times New Roman"/>
          <w:sz w:val="22"/>
        </w:rPr>
        <w:t xml:space="preserve">(1889). </w:t>
      </w:r>
      <w:r w:rsidRPr="00427D65">
        <w:rPr>
          <w:rFonts w:ascii="Times New Roman" w:hAnsi="Times New Roman"/>
          <w:i/>
          <w:sz w:val="22"/>
        </w:rPr>
        <w:t>A Textbook of</w:t>
      </w:r>
      <w:r w:rsidRPr="00427D65">
        <w:rPr>
          <w:rFonts w:ascii="Times New Roman" w:hAnsi="Times New Roman"/>
          <w:i/>
          <w:position w:val="-3"/>
          <w:sz w:val="22"/>
        </w:rPr>
        <w:t xml:space="preserve"> </w:t>
      </w:r>
      <w:r w:rsidRPr="00427D65">
        <w:rPr>
          <w:rFonts w:ascii="Times New Roman" w:hAnsi="Times New Roman"/>
          <w:i/>
          <w:sz w:val="22"/>
        </w:rPr>
        <w:t>Animal Physiology</w:t>
      </w:r>
      <w:r w:rsidRPr="00427D65">
        <w:rPr>
          <w:rFonts w:ascii="Times New Roman" w:hAnsi="Times New Roman"/>
          <w:sz w:val="22"/>
        </w:rPr>
        <w:t>. New York: D. Appleton. </w:t>
      </w: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 (1898). </w:t>
      </w:r>
      <w:r w:rsidRPr="00427D65">
        <w:rPr>
          <w:rFonts w:ascii="Times New Roman" w:hAnsi="Times New Roman"/>
          <w:i/>
          <w:sz w:val="22"/>
        </w:rPr>
        <w:t>The Nature and Development of</w:t>
      </w:r>
      <w:r w:rsidRPr="00427D65">
        <w:rPr>
          <w:rFonts w:ascii="Times New Roman" w:hAnsi="Times New Roman"/>
          <w:i/>
          <w:position w:val="-3"/>
          <w:sz w:val="22"/>
        </w:rPr>
        <w:t xml:space="preserve"> </w:t>
      </w:r>
      <w:r w:rsidRPr="00427D65">
        <w:rPr>
          <w:rFonts w:ascii="Times New Roman" w:hAnsi="Times New Roman"/>
          <w:i/>
          <w:sz w:val="22"/>
        </w:rPr>
        <w:t>Animal Intelligence</w:t>
      </w:r>
      <w:r w:rsidRPr="00427D65">
        <w:rPr>
          <w:rFonts w:ascii="Times New Roman" w:hAnsi="Times New Roman"/>
          <w:sz w:val="22"/>
        </w:rPr>
        <w:t>. London: T. Fisher Unwin.</w:t>
      </w: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w:t>
      </w: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position w:val="-3"/>
          <w:sz w:val="22"/>
        </w:rPr>
        <w:t xml:space="preserve">---. (1905). </w:t>
      </w:r>
      <w:r w:rsidRPr="00427D65">
        <w:rPr>
          <w:rFonts w:ascii="Times New Roman" w:hAnsi="Times New Roman"/>
          <w:sz w:val="22"/>
        </w:rPr>
        <w:t xml:space="preserve">“The nature of animal intelligence and the methods of investigating it.” </w:t>
      </w:r>
      <w:r w:rsidRPr="00427D65">
        <w:rPr>
          <w:rFonts w:ascii="Times New Roman" w:hAnsi="Times New Roman"/>
          <w:i/>
          <w:sz w:val="22"/>
        </w:rPr>
        <w:t>Psychological Review</w:t>
      </w:r>
      <w:r w:rsidRPr="00427D65">
        <w:rPr>
          <w:rFonts w:ascii="Times New Roman" w:hAnsi="Times New Roman"/>
          <w:sz w:val="22"/>
        </w:rPr>
        <w:t xml:space="preserve"> 6: 262-274.</w:t>
      </w:r>
    </w:p>
    <w:p w:rsidR="002B7990" w:rsidRPr="00427D65" w:rsidRDefault="002B7990" w:rsidP="00135514">
      <w:pPr>
        <w:pStyle w:val="NoSpacing"/>
        <w:ind w:left="720" w:hanging="720"/>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Mitchell, J. (2009). “Inferences about mental states.” </w:t>
      </w:r>
      <w:r w:rsidRPr="00427D65">
        <w:rPr>
          <w:rFonts w:ascii="Times New Roman" w:hAnsi="Times New Roman"/>
          <w:i/>
          <w:iCs/>
          <w:sz w:val="22"/>
        </w:rPr>
        <w:t>Philosophical Transactions of the Royal Society B</w:t>
      </w:r>
      <w:r w:rsidRPr="00427D65">
        <w:rPr>
          <w:rFonts w:ascii="Times New Roman" w:hAnsi="Times New Roman"/>
          <w:sz w:val="22"/>
        </w:rPr>
        <w:t xml:space="preserve"> 364: 1309–1316.</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shd w:val="clear" w:color="auto" w:fill="FFFFFF"/>
        </w:rPr>
      </w:pPr>
      <w:r w:rsidRPr="00427D65">
        <w:rPr>
          <w:rFonts w:ascii="Times New Roman" w:hAnsi="Times New Roman"/>
          <w:sz w:val="22"/>
          <w:shd w:val="clear" w:color="auto" w:fill="FFFFFF"/>
        </w:rPr>
        <w:t>Moll, H., &amp; Tomasello, M. (2007).</w:t>
      </w:r>
      <w:r w:rsidRPr="00427D65">
        <w:rPr>
          <w:rStyle w:val="apple-converted-space"/>
          <w:rFonts w:ascii="Times New Roman" w:hAnsi="Times New Roman"/>
          <w:sz w:val="22"/>
          <w:shd w:val="clear" w:color="auto" w:fill="FFFFFF"/>
        </w:rPr>
        <w:t> “Cooperation and human cognition: The Vygotskian intelligence hypothesis</w:t>
      </w:r>
      <w:r w:rsidRPr="00427D65">
        <w:rPr>
          <w:rFonts w:ascii="Times New Roman" w:hAnsi="Times New Roman"/>
          <w:sz w:val="22"/>
          <w:shd w:val="clear" w:color="auto" w:fill="FFFFFF"/>
        </w:rPr>
        <w:t>.”</w:t>
      </w:r>
      <w:r w:rsidRPr="00427D65">
        <w:rPr>
          <w:rStyle w:val="apple-converted-space"/>
          <w:rFonts w:ascii="Times New Roman" w:hAnsi="Times New Roman"/>
          <w:sz w:val="22"/>
          <w:shd w:val="clear" w:color="auto" w:fill="FFFFFF"/>
        </w:rPr>
        <w:t> </w:t>
      </w:r>
      <w:r w:rsidRPr="00427D65">
        <w:rPr>
          <w:rStyle w:val="Emphasis"/>
          <w:rFonts w:ascii="Times New Roman" w:hAnsi="Times New Roman"/>
          <w:sz w:val="22"/>
          <w:shd w:val="clear" w:color="auto" w:fill="FFFFFF"/>
        </w:rPr>
        <w:t xml:space="preserve">Philosophical Transactions of the Royal Society B, 362 </w:t>
      </w:r>
      <w:r w:rsidRPr="00427D65">
        <w:rPr>
          <w:rFonts w:ascii="Times New Roman" w:hAnsi="Times New Roman"/>
          <w:sz w:val="22"/>
          <w:shd w:val="clear" w:color="auto" w:fill="FFFFFF"/>
        </w:rPr>
        <w:t>(1480)</w:t>
      </w:r>
      <w:r w:rsidRPr="00427D65">
        <w:rPr>
          <w:rStyle w:val="Emphasis"/>
          <w:rFonts w:ascii="Times New Roman" w:hAnsi="Times New Roman"/>
          <w:i w:val="0"/>
          <w:sz w:val="22"/>
          <w:shd w:val="clear" w:color="auto" w:fill="FFFFFF"/>
        </w:rPr>
        <w:t>:</w:t>
      </w:r>
      <w:r w:rsidRPr="00427D65">
        <w:rPr>
          <w:rStyle w:val="apple-converted-space"/>
          <w:rFonts w:ascii="Times New Roman" w:hAnsi="Times New Roman"/>
          <w:i/>
          <w:iCs/>
          <w:sz w:val="22"/>
          <w:shd w:val="clear" w:color="auto" w:fill="FFFFFF"/>
        </w:rPr>
        <w:t> </w:t>
      </w:r>
      <w:r w:rsidRPr="00427D65">
        <w:rPr>
          <w:rFonts w:ascii="Times New Roman" w:hAnsi="Times New Roman"/>
          <w:sz w:val="22"/>
          <w:shd w:val="clear" w:color="auto" w:fill="FFFFFF"/>
        </w:rPr>
        <w:t>639-648.</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shd w:val="clear" w:color="auto" w:fill="FFFFFF"/>
        </w:rPr>
        <w:t>Morgan, C. L. (1903).</w:t>
      </w:r>
      <w:r w:rsidRPr="00427D65">
        <w:rPr>
          <w:rStyle w:val="apple-converted-space"/>
          <w:rFonts w:ascii="Times New Roman" w:hAnsi="Times New Roman"/>
          <w:sz w:val="22"/>
          <w:shd w:val="clear" w:color="auto" w:fill="FFFFFF"/>
        </w:rPr>
        <w:t> </w:t>
      </w:r>
      <w:r w:rsidRPr="00427D65">
        <w:rPr>
          <w:rFonts w:ascii="Times New Roman" w:hAnsi="Times New Roman"/>
          <w:i/>
          <w:iCs/>
          <w:sz w:val="22"/>
          <w:shd w:val="clear" w:color="auto" w:fill="FFFFFF"/>
        </w:rPr>
        <w:t>An introduction to comparative psychology</w:t>
      </w:r>
      <w:r w:rsidRPr="00427D65">
        <w:rPr>
          <w:rFonts w:ascii="Times New Roman" w:hAnsi="Times New Roman"/>
          <w:sz w:val="22"/>
          <w:shd w:val="clear" w:color="auto" w:fill="FFFFFF"/>
        </w:rPr>
        <w:t>, 2nd edition. London: W. Scott.</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 (1930). “Autobiography of C. Lloyd Morgan.” In: Carl Murchison (ed.), </w:t>
      </w:r>
      <w:r w:rsidRPr="00427D65">
        <w:rPr>
          <w:rFonts w:ascii="Times New Roman" w:hAnsi="Times New Roman"/>
          <w:i/>
          <w:sz w:val="22"/>
        </w:rPr>
        <w:t>History of Psychology in Autobiography</w:t>
      </w:r>
      <w:r w:rsidRPr="00427D65">
        <w:rPr>
          <w:rFonts w:ascii="Times New Roman" w:hAnsi="Times New Roman"/>
          <w:sz w:val="22"/>
        </w:rPr>
        <w:t>. Worcester, MA: Clark University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Murray, D. J. (1990). “A Canadian Pioneer of Comparative Psychology: T. Wesley Mills (1847-1915).” </w:t>
      </w:r>
      <w:r w:rsidRPr="00427D65">
        <w:rPr>
          <w:rFonts w:ascii="Times New Roman" w:hAnsi="Times New Roman"/>
          <w:i/>
          <w:sz w:val="22"/>
        </w:rPr>
        <w:t>International Journal of Comparative Psychology</w:t>
      </w:r>
      <w:r w:rsidRPr="00427D65">
        <w:rPr>
          <w:rFonts w:ascii="Times New Roman" w:hAnsi="Times New Roman"/>
          <w:sz w:val="22"/>
        </w:rPr>
        <w:t xml:space="preserve"> 3: 205-214. </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Musgrave, A. and Pigden, C. (2016). “Imre Lakatos.” </w:t>
      </w:r>
      <w:r w:rsidRPr="00427D65">
        <w:rPr>
          <w:rFonts w:ascii="Times New Roman" w:hAnsi="Times New Roman"/>
          <w:i/>
          <w:sz w:val="22"/>
        </w:rPr>
        <w:t xml:space="preserve">The Stanford Encyclopedia of Philosophy </w:t>
      </w:r>
      <w:r w:rsidRPr="00427D65">
        <w:rPr>
          <w:rFonts w:ascii="Times New Roman" w:hAnsi="Times New Roman"/>
          <w:sz w:val="22"/>
        </w:rPr>
        <w:t>(Summer 2016 Edition). Edward N. Zalta (ed.). URL = &lt;http://plato.stanford.edu/archives/sum2016/entries/lakatos/&gt;.</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Newton-Smith, W. (1981). </w:t>
      </w:r>
      <w:r w:rsidRPr="00427D65">
        <w:rPr>
          <w:rFonts w:ascii="Times New Roman" w:hAnsi="Times New Roman"/>
          <w:i/>
          <w:sz w:val="22"/>
        </w:rPr>
        <w:t>The Rationality of Science</w:t>
      </w:r>
      <w:r w:rsidRPr="00427D65">
        <w:rPr>
          <w:rFonts w:ascii="Times New Roman" w:hAnsi="Times New Roman"/>
          <w:sz w:val="22"/>
        </w:rPr>
        <w:t xml:space="preserve">. New York: Routledge. </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Nietzsche, F. (1887/1994)</w:t>
      </w:r>
      <w:r w:rsidRPr="00427D65">
        <w:rPr>
          <w:rFonts w:ascii="Times New Roman" w:hAnsi="Times New Roman"/>
          <w:i/>
          <w:iCs/>
          <w:sz w:val="22"/>
          <w:shd w:val="clear" w:color="auto" w:fill="FFFFFF"/>
        </w:rPr>
        <w:t xml:space="preserve"> On the Genealogy of Morality</w:t>
      </w:r>
      <w:r w:rsidRPr="00427D65">
        <w:rPr>
          <w:rFonts w:ascii="Times New Roman" w:hAnsi="Times New Roman"/>
          <w:sz w:val="22"/>
          <w:shd w:val="clear" w:color="auto" w:fill="FFFFFF"/>
        </w:rPr>
        <w:t>, Carol Diethe (trans.) &amp; K. Ansell-Pearson (ed.). Cambridge, MA: Cambridge University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Penn, D. C. (2011). “How Folk Psychology Ruined Comparative Psychology and What Scrub Jays Can Do about It.” In: R. Menzel and J. Fischer (eds.). </w:t>
      </w:r>
      <w:r w:rsidRPr="00427D65">
        <w:rPr>
          <w:rFonts w:ascii="Times New Roman" w:hAnsi="Times New Roman"/>
          <w:i/>
          <w:iCs/>
          <w:sz w:val="22"/>
        </w:rPr>
        <w:t>Animal Thinking: Contemporary Issues in Comparative Cognition</w:t>
      </w:r>
      <w:r w:rsidRPr="00427D65">
        <w:rPr>
          <w:rFonts w:ascii="Times New Roman" w:hAnsi="Times New Roman"/>
          <w:sz w:val="22"/>
        </w:rPr>
        <w:t>. Cambridge: MIT Press. 253-265.</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Penn, D. C., Holyoak, K. J., and Povinelli, D. J. (2008). “Darwin’s Mistake: Explaining the Discontinuity between Human and Nonhuman Minds.” </w:t>
      </w:r>
      <w:r w:rsidRPr="00427D65">
        <w:rPr>
          <w:rFonts w:ascii="Times New Roman" w:hAnsi="Times New Roman"/>
          <w:i/>
          <w:iCs/>
          <w:sz w:val="22"/>
        </w:rPr>
        <w:t xml:space="preserve">Behavioral and Brain Sciences </w:t>
      </w:r>
      <w:r w:rsidRPr="00427D65">
        <w:rPr>
          <w:rFonts w:ascii="Times New Roman" w:hAnsi="Times New Roman"/>
          <w:sz w:val="22"/>
        </w:rPr>
        <w:t xml:space="preserve">31 (2): 109-178.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Penn, D. C., and Povinelli, D. J. (2007). “On the Lack of Evidence that Chimpanzees Possess Anything Remotely Resembling a ‘Theory of Mind.’” </w:t>
      </w:r>
      <w:r w:rsidRPr="00427D65">
        <w:rPr>
          <w:rFonts w:ascii="Times New Roman" w:hAnsi="Times New Roman"/>
          <w:i/>
          <w:iCs/>
          <w:sz w:val="22"/>
        </w:rPr>
        <w:t xml:space="preserve">Philosophical Transactions of the Royal Society B </w:t>
      </w:r>
      <w:r w:rsidRPr="00427D65">
        <w:rPr>
          <w:rFonts w:ascii="Times New Roman" w:hAnsi="Times New Roman"/>
          <w:sz w:val="22"/>
        </w:rPr>
        <w:t xml:space="preserve">362: 731-744.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Penn, D. C., and Povinelli, D. J. (2009). “On Becoming Approximately Rational: The Relational Reinterpretation Hypothesis.” In: Shigeru Watanabe, Aaron P. Blaisdell, Ludwig Huber, and Allan Young (eds.), </w:t>
      </w:r>
      <w:r w:rsidRPr="00427D65">
        <w:rPr>
          <w:rFonts w:ascii="Times New Roman" w:hAnsi="Times New Roman"/>
          <w:i/>
          <w:iCs/>
          <w:sz w:val="22"/>
        </w:rPr>
        <w:t>Rational Animals, Irrational Humans</w:t>
      </w:r>
      <w:r w:rsidRPr="00427D65">
        <w:rPr>
          <w:rFonts w:ascii="Times New Roman" w:hAnsi="Times New Roman"/>
          <w:sz w:val="22"/>
        </w:rPr>
        <w:t>. Tokyo: Keio University Press. 23-44.</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Penn, D. C., and Povinelli, D. J. (2013). “The Comparative Delusion: Beyond Behavioristic and Mentalistic Explanations for Nonhuman Social Cognition.” In: J. Metcalfe and H. S. Terrace (eds.), </w:t>
      </w:r>
      <w:r w:rsidRPr="00427D65">
        <w:rPr>
          <w:rFonts w:ascii="Times New Roman" w:hAnsi="Times New Roman"/>
          <w:i/>
          <w:iCs/>
          <w:sz w:val="22"/>
        </w:rPr>
        <w:t>Agency and Joint Attention</w:t>
      </w:r>
      <w:r w:rsidRPr="00427D65">
        <w:rPr>
          <w:rFonts w:ascii="Times New Roman" w:hAnsi="Times New Roman"/>
          <w:sz w:val="22"/>
        </w:rPr>
        <w:t>. New York: Oxford University Press. 62-81.</w:t>
      </w:r>
    </w:p>
    <w:p w:rsidR="002B7990" w:rsidRPr="00427D65" w:rsidRDefault="002B7990" w:rsidP="00135514">
      <w:pPr>
        <w:widowControl w:val="0"/>
        <w:autoSpaceDE w:val="0"/>
        <w:autoSpaceDN w:val="0"/>
        <w:adjustRightInd w:val="0"/>
        <w:spacing w:after="240"/>
        <w:jc w:val="both"/>
        <w:rPr>
          <w:rFonts w:ascii="Times New Roman" w:hAnsi="Times New Roman"/>
          <w:sz w:val="22"/>
        </w:rPr>
      </w:pPr>
      <w:r w:rsidRPr="00427D65">
        <w:rPr>
          <w:rFonts w:ascii="Times New Roman" w:hAnsi="Times New Roman"/>
          <w:sz w:val="22"/>
        </w:rPr>
        <w:t xml:space="preserve">Povinelli, D. (2000). </w:t>
      </w:r>
      <w:r w:rsidRPr="00427D65">
        <w:rPr>
          <w:rFonts w:ascii="Times New Roman" w:hAnsi="Times New Roman"/>
          <w:i/>
          <w:sz w:val="22"/>
        </w:rPr>
        <w:t xml:space="preserve">Folk Physics for Apes. </w:t>
      </w:r>
      <w:r w:rsidRPr="00427D65">
        <w:rPr>
          <w:rFonts w:ascii="Times New Roman" w:hAnsi="Times New Roman"/>
          <w:sz w:val="22"/>
        </w:rPr>
        <w:t>Cambridge: Oxford University Press.</w:t>
      </w: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Povinelli, D.J. &amp; Eddy, T.J. (1996) “What young chimpanzees know about seeing.” </w:t>
      </w:r>
      <w:r w:rsidRPr="00427D65">
        <w:rPr>
          <w:rFonts w:ascii="Times New Roman" w:hAnsi="Times New Roman"/>
          <w:i/>
          <w:sz w:val="22"/>
        </w:rPr>
        <w:t xml:space="preserve">Monogr. Soc. Res. Child Dev </w:t>
      </w:r>
      <w:r w:rsidRPr="00427D65">
        <w:rPr>
          <w:rFonts w:ascii="Times New Roman" w:hAnsi="Times New Roman"/>
          <w:sz w:val="22"/>
        </w:rPr>
        <w:t xml:space="preserve">61: 1–152. </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Povinelli, D. &amp; Vonk, J. (2006). “We don’t need a microscope to explore the chimpanzee’s mind.” In S. Hurley &amp; M. Nudds (eds.), </w:t>
      </w:r>
      <w:r w:rsidRPr="00427D65">
        <w:rPr>
          <w:rFonts w:ascii="Times New Roman" w:hAnsi="Times New Roman"/>
          <w:i/>
          <w:sz w:val="22"/>
        </w:rPr>
        <w:t>Rational Animals?</w:t>
      </w:r>
      <w:r w:rsidRPr="00427D65">
        <w:rPr>
          <w:rFonts w:ascii="Times New Roman" w:hAnsi="Times New Roman"/>
          <w:sz w:val="22"/>
        </w:rPr>
        <w:t xml:space="preserve"> New York: Oxford University Press. 385-412.</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Povinelli, D. J., and Vonk, J. (2003). “Chimpanzee Minds: Suspiciously Human?” </w:t>
      </w:r>
      <w:r w:rsidRPr="00427D65">
        <w:rPr>
          <w:rFonts w:ascii="Times New Roman" w:hAnsi="Times New Roman"/>
          <w:i/>
          <w:iCs/>
          <w:sz w:val="22"/>
        </w:rPr>
        <w:t xml:space="preserve">TRENDS in Cognitive Sciences </w:t>
      </w:r>
      <w:r w:rsidRPr="00427D65">
        <w:rPr>
          <w:rFonts w:ascii="Times New Roman" w:hAnsi="Times New Roman"/>
          <w:sz w:val="22"/>
        </w:rPr>
        <w:t xml:space="preserve">7 (4): 157-160. </w:t>
      </w: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Popkin, R. (1979). </w:t>
      </w:r>
      <w:r w:rsidRPr="00427D65">
        <w:rPr>
          <w:rFonts w:ascii="Times New Roman" w:hAnsi="Times New Roman"/>
          <w:i/>
          <w:iCs/>
          <w:sz w:val="22"/>
          <w:shd w:val="clear" w:color="auto" w:fill="FFFFFF"/>
        </w:rPr>
        <w:t>The History of Scepticism from Erasmus to Spinoza</w:t>
      </w:r>
      <w:r w:rsidRPr="00427D65">
        <w:rPr>
          <w:rFonts w:ascii="Times New Roman" w:hAnsi="Times New Roman"/>
          <w:sz w:val="22"/>
          <w:shd w:val="clear" w:color="auto" w:fill="FFFFFF"/>
        </w:rPr>
        <w:t>. University of California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 (2003). </w:t>
      </w:r>
      <w:r w:rsidRPr="00427D65">
        <w:rPr>
          <w:rFonts w:ascii="Times New Roman" w:hAnsi="Times New Roman"/>
          <w:i/>
          <w:iCs/>
          <w:sz w:val="22"/>
          <w:shd w:val="clear" w:color="auto" w:fill="FFFFFF"/>
        </w:rPr>
        <w:t>The History of Scepticism from Savonarola to Bayle</w:t>
      </w:r>
      <w:r w:rsidRPr="00427D65">
        <w:rPr>
          <w:rFonts w:ascii="Times New Roman" w:hAnsi="Times New Roman"/>
          <w:sz w:val="22"/>
          <w:shd w:val="clear" w:color="auto" w:fill="FFFFFF"/>
        </w:rPr>
        <w:t>. 3</w:t>
      </w:r>
      <w:r w:rsidRPr="00427D65">
        <w:rPr>
          <w:rFonts w:ascii="Times New Roman" w:hAnsi="Times New Roman"/>
          <w:sz w:val="22"/>
          <w:shd w:val="clear" w:color="auto" w:fill="FFFFFF"/>
          <w:vertAlign w:val="superscript"/>
        </w:rPr>
        <w:t>rd</w:t>
      </w:r>
      <w:r w:rsidRPr="00427D65">
        <w:rPr>
          <w:rFonts w:ascii="Times New Roman" w:hAnsi="Times New Roman"/>
          <w:sz w:val="22"/>
          <w:shd w:val="clear" w:color="auto" w:fill="FFFFFF"/>
        </w:rPr>
        <w:t xml:space="preserve"> edition. New York: Oxford University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Popper, K. (1959). </w:t>
      </w:r>
      <w:r w:rsidRPr="00427D65">
        <w:rPr>
          <w:rFonts w:ascii="Times New Roman" w:hAnsi="Times New Roman"/>
          <w:i/>
          <w:sz w:val="22"/>
        </w:rPr>
        <w:t xml:space="preserve">The Logic of Scientific Discovery. </w:t>
      </w:r>
      <w:r w:rsidRPr="00427D65">
        <w:rPr>
          <w:rFonts w:ascii="Times New Roman" w:hAnsi="Times New Roman"/>
          <w:sz w:val="22"/>
        </w:rPr>
        <w:t>2</w:t>
      </w:r>
      <w:r w:rsidRPr="00427D65">
        <w:rPr>
          <w:rFonts w:ascii="Times New Roman" w:hAnsi="Times New Roman"/>
          <w:sz w:val="22"/>
          <w:vertAlign w:val="superscript"/>
        </w:rPr>
        <w:t>nd</w:t>
      </w:r>
      <w:r w:rsidRPr="00427D65">
        <w:rPr>
          <w:rFonts w:ascii="Times New Roman" w:hAnsi="Times New Roman"/>
          <w:sz w:val="22"/>
        </w:rPr>
        <w:t xml:space="preserve"> Edition. New York: Routledge.</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Premack, D. and Woodruff, G. (1978). “Does the chimpanzee have a theory of mind?” </w:t>
      </w:r>
      <w:r w:rsidRPr="00427D65">
        <w:rPr>
          <w:rFonts w:ascii="Times New Roman" w:hAnsi="Times New Roman"/>
          <w:i/>
          <w:sz w:val="22"/>
        </w:rPr>
        <w:t>Behavioral and Brain Sciences</w:t>
      </w:r>
      <w:r w:rsidRPr="00427D65">
        <w:rPr>
          <w:rFonts w:ascii="Times New Roman" w:hAnsi="Times New Roman"/>
          <w:sz w:val="22"/>
        </w:rPr>
        <w:t>, 4: 515–526.</w:t>
      </w:r>
    </w:p>
    <w:p w:rsidR="002B7990" w:rsidRPr="00427D65" w:rsidRDefault="002B7990" w:rsidP="00135514">
      <w:pPr>
        <w:pStyle w:val="NoSpacing"/>
        <w:ind w:left="720" w:hanging="720"/>
        <w:jc w:val="both"/>
        <w:rPr>
          <w:rFonts w:ascii="Times New Roman" w:hAnsi="Times New Roman"/>
          <w:sz w:val="22"/>
        </w:rPr>
      </w:pPr>
    </w:p>
    <w:p w:rsidR="002B7990" w:rsidRPr="00427D65" w:rsidRDefault="002B7990" w:rsidP="00135514">
      <w:pPr>
        <w:pStyle w:val="NoSpacing"/>
        <w:ind w:left="720" w:hanging="720"/>
        <w:jc w:val="both"/>
        <w:rPr>
          <w:rFonts w:ascii="Times New Roman" w:hAnsi="Times New Roman"/>
          <w:sz w:val="22"/>
        </w:rPr>
      </w:pPr>
      <w:r w:rsidRPr="00427D65">
        <w:rPr>
          <w:rFonts w:ascii="Times New Roman" w:hAnsi="Times New Roman"/>
          <w:sz w:val="22"/>
        </w:rPr>
        <w:t xml:space="preserve">Premack, D. (1988). “‘Does the Chimpanzee have a theory of mind?’ revisited.” In R. Byrne &amp; A. Whitten (eds.), </w:t>
      </w:r>
      <w:r w:rsidRPr="00427D65">
        <w:rPr>
          <w:rFonts w:ascii="Times New Roman" w:hAnsi="Times New Roman"/>
          <w:i/>
          <w:sz w:val="22"/>
        </w:rPr>
        <w:t>Machiavellian intelligence: social expertise and evolution of intelligence in monkeys, apes, and humans.</w:t>
      </w:r>
      <w:r w:rsidRPr="00427D65">
        <w:rPr>
          <w:rFonts w:ascii="Times New Roman" w:hAnsi="Times New Roman"/>
          <w:sz w:val="22"/>
        </w:rPr>
        <w:t xml:space="preserve"> New York: Oxford University Press. 160-179.</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Premack, D., and Premack, A. J. (1983). </w:t>
      </w:r>
      <w:r w:rsidRPr="00427D65">
        <w:rPr>
          <w:rFonts w:ascii="Times New Roman" w:hAnsi="Times New Roman"/>
          <w:i/>
          <w:sz w:val="22"/>
        </w:rPr>
        <w:t>The mind of an ape.</w:t>
      </w:r>
      <w:r w:rsidRPr="00427D65">
        <w:rPr>
          <w:rFonts w:ascii="Times New Roman" w:hAnsi="Times New Roman"/>
          <w:sz w:val="22"/>
        </w:rPr>
        <w:t xml:space="preserve"> New York: Norton. </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color w:val="333333"/>
          <w:sz w:val="22"/>
          <w:shd w:val="clear" w:color="auto" w:fill="FFFFFF"/>
        </w:rPr>
        <w:t xml:space="preserve">Roberts A. I, and Roberts S. G. B. (2015). “Gestural Communication and Mating Tactics in Wild Chimpanzees.” </w:t>
      </w:r>
      <w:r w:rsidRPr="00427D65">
        <w:rPr>
          <w:rFonts w:ascii="Times New Roman" w:hAnsi="Times New Roman"/>
          <w:i/>
          <w:color w:val="333333"/>
          <w:sz w:val="22"/>
          <w:shd w:val="clear" w:color="auto" w:fill="FFFFFF"/>
        </w:rPr>
        <w:t>PLoS ONE</w:t>
      </w:r>
      <w:r w:rsidRPr="00427D65">
        <w:rPr>
          <w:rFonts w:ascii="Times New Roman" w:hAnsi="Times New Roman"/>
          <w:color w:val="333333"/>
          <w:sz w:val="22"/>
          <w:shd w:val="clear" w:color="auto" w:fill="FFFFFF"/>
        </w:rPr>
        <w:t xml:space="preserve"> 10 (11): e0139683.</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Roitblat, H. L. (1987). </w:t>
      </w:r>
      <w:r w:rsidRPr="00427D65">
        <w:rPr>
          <w:rFonts w:ascii="Times New Roman" w:hAnsi="Times New Roman"/>
          <w:i/>
          <w:sz w:val="22"/>
        </w:rPr>
        <w:t>Introduction to comparative cognition</w:t>
      </w:r>
      <w:r w:rsidRPr="00427D65">
        <w:rPr>
          <w:rFonts w:ascii="Times New Roman" w:hAnsi="Times New Roman"/>
          <w:sz w:val="22"/>
        </w:rPr>
        <w:t xml:space="preserve">. New York: Freeman. </w:t>
      </w:r>
    </w:p>
    <w:p w:rsidR="002B7990" w:rsidRPr="00427D65" w:rsidRDefault="002B7990" w:rsidP="00135514">
      <w:pPr>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Rollin, B. E. (2013). “Animal Mind: Science, Philosophy, and Ethics.” In K. Petrus &amp; M. Wild (eds.), </w:t>
      </w:r>
      <w:r w:rsidRPr="00427D65">
        <w:rPr>
          <w:rFonts w:ascii="Times New Roman" w:hAnsi="Times New Roman"/>
          <w:i/>
          <w:sz w:val="22"/>
        </w:rPr>
        <w:t>Animal Minds and Animal Ethics: Connecting Two Separate Fields</w:t>
      </w:r>
      <w:r w:rsidRPr="00427D65">
        <w:rPr>
          <w:rFonts w:ascii="Times New Roman" w:hAnsi="Times New Roman"/>
          <w:sz w:val="22"/>
        </w:rPr>
        <w:t>. Verlag, Bielefeld: Transcript Press. 15-37.</w:t>
      </w:r>
    </w:p>
    <w:p w:rsidR="002B7990" w:rsidRPr="00427D65" w:rsidRDefault="002B7990" w:rsidP="00135514">
      <w:pPr>
        <w:ind w:left="709" w:hanging="720"/>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 (1989/1998). </w:t>
      </w:r>
      <w:r w:rsidRPr="00427D65">
        <w:rPr>
          <w:rFonts w:ascii="Times New Roman" w:hAnsi="Times New Roman"/>
          <w:i/>
          <w:sz w:val="22"/>
        </w:rPr>
        <w:t>The Unheeded Cry: Animal Consciousness, Animal Pain, and Science.</w:t>
      </w:r>
      <w:r w:rsidRPr="00427D65">
        <w:rPr>
          <w:rFonts w:ascii="Times New Roman" w:hAnsi="Times New Roman"/>
          <w:sz w:val="22"/>
        </w:rPr>
        <w:t xml:space="preserve"> New York: Oxford University Press.</w:t>
      </w:r>
    </w:p>
    <w:p w:rsidR="002B7990" w:rsidRPr="00427D65" w:rsidRDefault="002B7990" w:rsidP="00135514">
      <w:pPr>
        <w:ind w:left="709" w:hanging="720"/>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 (1990). “How the animals lost their minds: Animal mentation and scientific ideology.” In: M. Bekoff and D. Jamieson (eds.), </w:t>
      </w:r>
      <w:r w:rsidRPr="00427D65">
        <w:rPr>
          <w:rFonts w:ascii="Times New Roman" w:hAnsi="Times New Roman"/>
          <w:i/>
          <w:sz w:val="22"/>
        </w:rPr>
        <w:t xml:space="preserve">Interpretation and Explanation in the Study of Animal Behavior. Vol 1. </w:t>
      </w:r>
      <w:r w:rsidRPr="00427D65">
        <w:rPr>
          <w:rFonts w:ascii="Times New Roman" w:hAnsi="Times New Roman"/>
          <w:sz w:val="22"/>
        </w:rPr>
        <w:t xml:space="preserve">New York: Westview. </w:t>
      </w:r>
    </w:p>
    <w:p w:rsidR="002B7990" w:rsidRPr="00427D65" w:rsidRDefault="002B7990" w:rsidP="00135514">
      <w:pPr>
        <w:ind w:left="709" w:hanging="720"/>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 (2006). </w:t>
      </w:r>
      <w:r w:rsidRPr="00427D65">
        <w:rPr>
          <w:rFonts w:ascii="Times New Roman" w:hAnsi="Times New Roman"/>
          <w:i/>
          <w:sz w:val="22"/>
        </w:rPr>
        <w:t xml:space="preserve">Science and Ethics. </w:t>
      </w:r>
      <w:r w:rsidRPr="00427D65">
        <w:rPr>
          <w:rFonts w:ascii="Times New Roman" w:hAnsi="Times New Roman"/>
          <w:sz w:val="22"/>
        </w:rPr>
        <w:t>Cambridge, MA: Cambridge University Press.</w:t>
      </w:r>
    </w:p>
    <w:p w:rsidR="002B7990" w:rsidRPr="00427D65" w:rsidRDefault="002B7990" w:rsidP="00135514">
      <w:pPr>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Romanes, G. J. (1883). </w:t>
      </w:r>
      <w:r w:rsidRPr="00427D65">
        <w:rPr>
          <w:rFonts w:ascii="Times New Roman" w:hAnsi="Times New Roman"/>
          <w:i/>
          <w:sz w:val="22"/>
        </w:rPr>
        <w:t xml:space="preserve">Animal Intelligence. </w:t>
      </w:r>
      <w:r w:rsidRPr="00427D65">
        <w:rPr>
          <w:rFonts w:ascii="Times New Roman" w:hAnsi="Times New Roman"/>
          <w:sz w:val="22"/>
        </w:rPr>
        <w:t>Appleton.</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shd w:val="clear" w:color="auto" w:fill="FFFFFF"/>
        </w:rPr>
      </w:pPr>
      <w:r w:rsidRPr="00427D65">
        <w:rPr>
          <w:rFonts w:ascii="Times New Roman" w:hAnsi="Times New Roman"/>
          <w:sz w:val="22"/>
          <w:shd w:val="clear" w:color="auto" w:fill="FFFFFF"/>
        </w:rPr>
        <w:t>Schmidt, M. F. H., and Rakoczy, H. (2016). “On the uniqueness of human normative attitudes.” In K. Bayertz &amp; N. Roughley (eds.),</w:t>
      </w:r>
      <w:r w:rsidRPr="00427D65">
        <w:rPr>
          <w:rStyle w:val="apple-converted-space"/>
          <w:rFonts w:ascii="Times New Roman" w:hAnsi="Times New Roman"/>
          <w:sz w:val="22"/>
          <w:shd w:val="clear" w:color="auto" w:fill="FFFFFF"/>
        </w:rPr>
        <w:t> </w:t>
      </w:r>
      <w:r w:rsidRPr="00427D65">
        <w:rPr>
          <w:rStyle w:val="Emphasis"/>
          <w:rFonts w:ascii="Times New Roman" w:hAnsi="Times New Roman"/>
          <w:sz w:val="22"/>
          <w:bdr w:val="none" w:sz="0" w:space="0" w:color="auto" w:frame="1"/>
          <w:shd w:val="clear" w:color="auto" w:fill="FFFFFF"/>
        </w:rPr>
        <w:t xml:space="preserve">The Normative Animal? On the anthropological significance of social, moral and linguistic norms. </w:t>
      </w:r>
      <w:r w:rsidRPr="00427D65">
        <w:rPr>
          <w:rStyle w:val="Emphasis"/>
          <w:rFonts w:ascii="Times New Roman" w:hAnsi="Times New Roman"/>
          <w:i w:val="0"/>
          <w:sz w:val="22"/>
          <w:bdr w:val="none" w:sz="0" w:space="0" w:color="auto" w:frame="1"/>
          <w:shd w:val="clear" w:color="auto" w:fill="FFFFFF"/>
        </w:rPr>
        <w:t xml:space="preserve">New York: </w:t>
      </w:r>
      <w:r w:rsidRPr="00427D65">
        <w:rPr>
          <w:rFonts w:ascii="Times New Roman" w:hAnsi="Times New Roman"/>
          <w:sz w:val="22"/>
          <w:shd w:val="clear" w:color="auto" w:fill="FFFFFF"/>
        </w:rPr>
        <w:t>Oxford University Press.</w:t>
      </w:r>
    </w:p>
    <w:p w:rsidR="002B7990" w:rsidRPr="00427D65" w:rsidRDefault="002B7990" w:rsidP="00135514">
      <w:pPr>
        <w:ind w:left="720" w:hanging="720"/>
        <w:jc w:val="both"/>
        <w:rPr>
          <w:rFonts w:ascii="Times New Roman" w:hAnsi="Times New Roman"/>
          <w:sz w:val="22"/>
          <w:shd w:val="clear" w:color="auto" w:fill="FFFFFF"/>
        </w:rPr>
      </w:pPr>
    </w:p>
    <w:p w:rsidR="002B7990" w:rsidRPr="00427D65" w:rsidRDefault="002B7990" w:rsidP="00135514">
      <w:pPr>
        <w:ind w:left="720" w:hanging="720"/>
        <w:jc w:val="both"/>
        <w:rPr>
          <w:rFonts w:ascii="Times New Roman" w:hAnsi="Times New Roman"/>
          <w:sz w:val="22"/>
          <w:shd w:val="clear" w:color="auto" w:fill="FFFFFF"/>
        </w:rPr>
      </w:pPr>
      <w:r w:rsidRPr="00427D65">
        <w:rPr>
          <w:rFonts w:ascii="Times New Roman" w:hAnsi="Times New Roman"/>
          <w:sz w:val="22"/>
          <w:shd w:val="clear" w:color="auto" w:fill="FFFFFF"/>
        </w:rPr>
        <w:t>See, A. (2017</w:t>
      </w:r>
      <w:r>
        <w:rPr>
          <w:rFonts w:ascii="Times New Roman" w:hAnsi="Times New Roman"/>
          <w:sz w:val="22"/>
          <w:shd w:val="clear" w:color="auto" w:fill="FFFFFF"/>
        </w:rPr>
        <w:t>a</w:t>
      </w:r>
      <w:r w:rsidRPr="00427D65">
        <w:rPr>
          <w:rFonts w:ascii="Times New Roman" w:hAnsi="Times New Roman"/>
          <w:sz w:val="22"/>
          <w:shd w:val="clear" w:color="auto" w:fill="FFFFFF"/>
        </w:rPr>
        <w:t>). “Does the chimpanzee have a theory of mind?” In: T. L. Shackelford &amp; V. A.</w:t>
      </w:r>
      <w:r>
        <w:rPr>
          <w:rFonts w:ascii="Times New Roman" w:hAnsi="Times New Roman"/>
          <w:sz w:val="22"/>
          <w:shd w:val="clear" w:color="auto" w:fill="FFFFFF"/>
        </w:rPr>
        <w:t xml:space="preserve"> </w:t>
      </w:r>
      <w:r w:rsidRPr="00427D65">
        <w:rPr>
          <w:rFonts w:ascii="Times New Roman" w:hAnsi="Times New Roman"/>
          <w:sz w:val="22"/>
          <w:shd w:val="clear" w:color="auto" w:fill="FFFFFF"/>
        </w:rPr>
        <w:t>Weekes-Shackelford (eds.)</w:t>
      </w:r>
      <w:r>
        <w:rPr>
          <w:rFonts w:ascii="Times New Roman" w:hAnsi="Times New Roman"/>
          <w:sz w:val="22"/>
          <w:shd w:val="clear" w:color="auto" w:fill="FFFFFF"/>
        </w:rPr>
        <w:t>,</w:t>
      </w:r>
      <w:r w:rsidRPr="00427D65">
        <w:rPr>
          <w:rFonts w:ascii="Times New Roman" w:hAnsi="Times New Roman"/>
          <w:sz w:val="22"/>
          <w:shd w:val="clear" w:color="auto" w:fill="FFFFFF"/>
        </w:rPr>
        <w:t xml:space="preserve"> </w:t>
      </w:r>
      <w:r w:rsidRPr="00427D65">
        <w:rPr>
          <w:rFonts w:ascii="Times New Roman" w:hAnsi="Times New Roman"/>
          <w:i/>
          <w:sz w:val="22"/>
          <w:shd w:val="clear" w:color="auto" w:fill="FFFFFF"/>
        </w:rPr>
        <w:t xml:space="preserve">Encyclopedia of Evolutionary Psychological Science. </w:t>
      </w:r>
      <w:r w:rsidRPr="00427D65">
        <w:rPr>
          <w:rFonts w:ascii="Times New Roman" w:hAnsi="Times New Roman"/>
          <w:sz w:val="22"/>
          <w:shd w:val="clear" w:color="auto" w:fill="FFFFFF"/>
        </w:rPr>
        <w:t>Springer. (</w:t>
      </w:r>
      <w:r>
        <w:rPr>
          <w:rFonts w:ascii="Times New Roman" w:hAnsi="Times New Roman"/>
          <w:sz w:val="22"/>
          <w:shd w:val="clear" w:color="auto" w:fill="FFFFFF"/>
        </w:rPr>
        <w:t>forthcoming</w:t>
      </w:r>
      <w:r w:rsidRPr="00427D65">
        <w:rPr>
          <w:rFonts w:ascii="Times New Roman" w:hAnsi="Times New Roman"/>
          <w:sz w:val="22"/>
          <w:shd w:val="clear" w:color="auto" w:fill="FFFFFF"/>
        </w:rPr>
        <w:t>).</w:t>
      </w:r>
    </w:p>
    <w:p w:rsidR="002B7990" w:rsidRPr="00427D65" w:rsidRDefault="002B7990" w:rsidP="00135514">
      <w:pPr>
        <w:ind w:left="720" w:hanging="720"/>
        <w:jc w:val="both"/>
        <w:rPr>
          <w:rFonts w:ascii="Times New Roman" w:hAnsi="Times New Roman"/>
          <w:sz w:val="22"/>
          <w:shd w:val="clear" w:color="auto" w:fill="FFFFFF"/>
        </w:rPr>
      </w:pPr>
    </w:p>
    <w:p w:rsidR="002B7990" w:rsidRPr="00427D65" w:rsidRDefault="002B7990" w:rsidP="00135514">
      <w:pPr>
        <w:ind w:left="720" w:hanging="720"/>
        <w:jc w:val="both"/>
        <w:rPr>
          <w:rFonts w:ascii="Times New Roman" w:hAnsi="Times New Roman"/>
          <w:sz w:val="22"/>
          <w:shd w:val="clear" w:color="auto" w:fill="FFFFFF"/>
        </w:rPr>
      </w:pPr>
      <w:r w:rsidRPr="00427D65">
        <w:rPr>
          <w:rFonts w:ascii="Times New Roman" w:hAnsi="Times New Roman"/>
          <w:sz w:val="22"/>
          <w:shd w:val="clear" w:color="auto" w:fill="FFFFFF"/>
        </w:rPr>
        <w:t>---. (2017</w:t>
      </w:r>
      <w:r>
        <w:rPr>
          <w:rFonts w:ascii="Times New Roman" w:hAnsi="Times New Roman"/>
          <w:sz w:val="22"/>
          <w:shd w:val="clear" w:color="auto" w:fill="FFFFFF"/>
        </w:rPr>
        <w:t>b</w:t>
      </w:r>
      <w:r w:rsidRPr="00427D65">
        <w:rPr>
          <w:rFonts w:ascii="Times New Roman" w:hAnsi="Times New Roman"/>
          <w:sz w:val="22"/>
          <w:shd w:val="clear" w:color="auto" w:fill="FFFFFF"/>
        </w:rPr>
        <w:t>). “The False Belief Test.” In: T. L. Shackelford &amp; V. A.Weekes-Shackelford (eds.)</w:t>
      </w:r>
      <w:r>
        <w:rPr>
          <w:rFonts w:ascii="Times New Roman" w:hAnsi="Times New Roman"/>
          <w:sz w:val="22"/>
          <w:shd w:val="clear" w:color="auto" w:fill="FFFFFF"/>
        </w:rPr>
        <w:t>,</w:t>
      </w:r>
      <w:r w:rsidRPr="00427D65">
        <w:rPr>
          <w:rFonts w:ascii="Times New Roman" w:hAnsi="Times New Roman"/>
          <w:sz w:val="22"/>
          <w:shd w:val="clear" w:color="auto" w:fill="FFFFFF"/>
        </w:rPr>
        <w:t xml:space="preserve"> </w:t>
      </w:r>
      <w:r w:rsidRPr="00427D65">
        <w:rPr>
          <w:rFonts w:ascii="Times New Roman" w:hAnsi="Times New Roman"/>
          <w:i/>
          <w:sz w:val="22"/>
          <w:shd w:val="clear" w:color="auto" w:fill="FFFFFF"/>
        </w:rPr>
        <w:t xml:space="preserve">Encyclopedia of Evolutionary Psychological Science. </w:t>
      </w:r>
      <w:r w:rsidRPr="00427D65">
        <w:rPr>
          <w:rFonts w:ascii="Times New Roman" w:hAnsi="Times New Roman"/>
          <w:sz w:val="22"/>
          <w:shd w:val="clear" w:color="auto" w:fill="FFFFFF"/>
        </w:rPr>
        <w:t>Springer. (</w:t>
      </w:r>
      <w:r>
        <w:rPr>
          <w:rFonts w:ascii="Times New Roman" w:hAnsi="Times New Roman"/>
          <w:sz w:val="22"/>
          <w:shd w:val="clear" w:color="auto" w:fill="FFFFFF"/>
        </w:rPr>
        <w:t>forthcoming</w:t>
      </w:r>
      <w:r w:rsidRPr="00427D65">
        <w:rPr>
          <w:rFonts w:ascii="Times New Roman" w:hAnsi="Times New Roman"/>
          <w:sz w:val="22"/>
          <w:shd w:val="clear" w:color="auto" w:fill="FFFFFF"/>
        </w:rPr>
        <w:t>).</w:t>
      </w:r>
    </w:p>
    <w:p w:rsidR="002B7990" w:rsidRPr="00427D65" w:rsidRDefault="002B7990" w:rsidP="00135514">
      <w:pPr>
        <w:ind w:left="720" w:hanging="720"/>
        <w:jc w:val="both"/>
        <w:rPr>
          <w:rFonts w:ascii="Times New Roman" w:hAnsi="Times New Roman"/>
          <w:b/>
          <w:sz w:val="22"/>
          <w:shd w:val="clear" w:color="auto" w:fill="FFFFFF"/>
        </w:rPr>
      </w:pPr>
    </w:p>
    <w:p w:rsidR="002B7990" w:rsidRPr="00427D65" w:rsidRDefault="002B7990" w:rsidP="00135514">
      <w:pPr>
        <w:ind w:left="720" w:hanging="720"/>
        <w:jc w:val="both"/>
        <w:rPr>
          <w:rFonts w:ascii="Times New Roman" w:hAnsi="Times New Roman"/>
          <w:b/>
          <w:sz w:val="22"/>
          <w:shd w:val="clear" w:color="auto" w:fill="FFFFFF"/>
        </w:rPr>
      </w:pPr>
      <w:r w:rsidRPr="00427D65">
        <w:rPr>
          <w:rFonts w:ascii="Times New Roman" w:hAnsi="Times New Roman"/>
          <w:sz w:val="22"/>
          <w:shd w:val="clear" w:color="auto" w:fill="FFFFFF"/>
        </w:rPr>
        <w:t>---. (2014).</w:t>
      </w:r>
      <w:r w:rsidRPr="00427D65">
        <w:rPr>
          <w:rFonts w:ascii="Times New Roman" w:hAnsi="Times New Roman"/>
          <w:b/>
          <w:sz w:val="22"/>
          <w:shd w:val="clear" w:color="auto" w:fill="FFFFFF"/>
        </w:rPr>
        <w:t xml:space="preserve"> </w:t>
      </w:r>
      <w:r w:rsidRPr="00427D65">
        <w:rPr>
          <w:rFonts w:ascii="Times New Roman" w:hAnsi="Times New Roman"/>
          <w:bCs/>
          <w:sz w:val="22"/>
        </w:rPr>
        <w:t xml:space="preserve">“Reevaluating Chimpanzee Vocal Signals: Toward a Multimodal Account of the Origins of Human Communication.” In: </w:t>
      </w:r>
      <w:r w:rsidRPr="00427D65">
        <w:rPr>
          <w:rFonts w:ascii="Times New Roman" w:hAnsi="Times New Roman"/>
          <w:sz w:val="22"/>
        </w:rPr>
        <w:t xml:space="preserve">M. Pina and N. Gontier (eds.), </w:t>
      </w:r>
      <w:r w:rsidRPr="00427D65">
        <w:rPr>
          <w:rFonts w:ascii="Times New Roman" w:hAnsi="Times New Roman"/>
          <w:i/>
          <w:iCs/>
          <w:sz w:val="22"/>
        </w:rPr>
        <w:t>The Evolution of Social Communication in Primates</w:t>
      </w:r>
      <w:r w:rsidRPr="00427D65">
        <w:rPr>
          <w:rFonts w:ascii="Times New Roman" w:hAnsi="Times New Roman"/>
          <w:sz w:val="22"/>
        </w:rPr>
        <w:t>, Interdisciplinary Evolution Research 1. Springer International Publishing.</w:t>
      </w:r>
    </w:p>
    <w:p w:rsidR="002B7990" w:rsidRPr="00427D65" w:rsidRDefault="002B7990" w:rsidP="00135514">
      <w:pPr>
        <w:jc w:val="both"/>
        <w:rPr>
          <w:rFonts w:ascii="Times New Roman" w:hAnsi="Times New Roman"/>
          <w:sz w:val="22"/>
          <w:shd w:val="clear" w:color="auto" w:fill="FFFFFF"/>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Singer, P. (1994). </w:t>
      </w:r>
      <w:r w:rsidRPr="00427D65">
        <w:rPr>
          <w:rFonts w:ascii="Times New Roman" w:hAnsi="Times New Roman"/>
          <w:i/>
          <w:iCs/>
          <w:sz w:val="22"/>
          <w:shd w:val="clear" w:color="auto" w:fill="FFFFFF"/>
        </w:rPr>
        <w:t>Rethinking Life and Death: The Collapse of Our Traditional Ethics</w:t>
      </w:r>
      <w:r w:rsidRPr="00427D65">
        <w:rPr>
          <w:rFonts w:ascii="Times New Roman" w:hAnsi="Times New Roman"/>
          <w:sz w:val="22"/>
          <w:shd w:val="clear" w:color="auto" w:fill="FFFFFF"/>
        </w:rPr>
        <w:t>. Melbourne: St Martin's Press.</w:t>
      </w:r>
    </w:p>
    <w:p w:rsidR="002B7990" w:rsidRPr="00427D65" w:rsidRDefault="002B7990" w:rsidP="00135514">
      <w:pPr>
        <w:jc w:val="both"/>
        <w:rPr>
          <w:rFonts w:ascii="Times New Roman" w:hAnsi="Times New Roman"/>
          <w:sz w:val="22"/>
          <w:shd w:val="clear" w:color="auto" w:fill="FFFFFF"/>
        </w:rPr>
      </w:pP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Skyrms, B. (2009). “Response.” In M. Tomasello’s </w:t>
      </w:r>
      <w:r w:rsidRPr="00427D65">
        <w:rPr>
          <w:rFonts w:ascii="Times New Roman" w:hAnsi="Times New Roman"/>
          <w:i/>
          <w:sz w:val="22"/>
        </w:rPr>
        <w:t>Why We Cooperate</w:t>
      </w:r>
      <w:r w:rsidRPr="00427D65">
        <w:rPr>
          <w:rFonts w:ascii="Times New Roman" w:hAnsi="Times New Roman"/>
          <w:sz w:val="22"/>
        </w:rPr>
        <w:t>. Cambridge: MIT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shd w:val="clear" w:color="auto" w:fill="FFFFFF"/>
        </w:rPr>
        <w:t xml:space="preserve">Sober, E. (2005). “Comparative psychology meets evolutionary biology: Morgan’s canon and cladistic parsimony.” In: Daston L, Mitman G (eds.) </w:t>
      </w:r>
      <w:r w:rsidRPr="00427D65">
        <w:rPr>
          <w:rFonts w:ascii="Times New Roman" w:hAnsi="Times New Roman"/>
          <w:i/>
          <w:sz w:val="22"/>
          <w:shd w:val="clear" w:color="auto" w:fill="FFFFFF"/>
        </w:rPr>
        <w:t xml:space="preserve">Thinking with animals: new perspectives on anthropomorphism. </w:t>
      </w:r>
      <w:r w:rsidRPr="00427D65">
        <w:rPr>
          <w:rFonts w:ascii="Times New Roman" w:hAnsi="Times New Roman"/>
          <w:sz w:val="22"/>
          <w:shd w:val="clear" w:color="auto" w:fill="FFFFFF"/>
        </w:rPr>
        <w:t>New York: Columbia University Press. 85–99.</w:t>
      </w:r>
    </w:p>
    <w:p w:rsidR="002B7990" w:rsidRPr="00427D65" w:rsidRDefault="002B7990" w:rsidP="00135514">
      <w:pPr>
        <w:shd w:val="clear" w:color="auto" w:fill="FFFFFF"/>
        <w:spacing w:before="100" w:beforeAutospacing="1" w:after="24"/>
        <w:ind w:left="720" w:hanging="720"/>
        <w:jc w:val="both"/>
        <w:rPr>
          <w:rFonts w:ascii="Times New Roman" w:hAnsi="Times New Roman"/>
          <w:sz w:val="22"/>
        </w:rPr>
      </w:pPr>
      <w:r w:rsidRPr="00427D65">
        <w:rPr>
          <w:rFonts w:ascii="Times New Roman" w:hAnsi="Times New Roman"/>
          <w:sz w:val="22"/>
        </w:rPr>
        <w:t xml:space="preserve">Sorabji, R. (1993). </w:t>
      </w:r>
      <w:r w:rsidRPr="00427D65">
        <w:rPr>
          <w:rFonts w:ascii="Times New Roman" w:hAnsi="Times New Roman"/>
          <w:i/>
          <w:iCs/>
          <w:sz w:val="22"/>
        </w:rPr>
        <w:t>Animal Minds and Human Morals</w:t>
      </w:r>
      <w:r w:rsidRPr="00427D65">
        <w:rPr>
          <w:rFonts w:ascii="Times New Roman" w:hAnsi="Times New Roman"/>
          <w:sz w:val="22"/>
        </w:rPr>
        <w:t>. Ithica, NY: Cornel University Press.</w:t>
      </w:r>
    </w:p>
    <w:p w:rsidR="002B7990" w:rsidRPr="00427D65" w:rsidRDefault="002B7990" w:rsidP="00135514">
      <w:pPr>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shd w:val="clear" w:color="auto" w:fill="FFFFFF"/>
        </w:rPr>
      </w:pPr>
      <w:r w:rsidRPr="00427D65">
        <w:rPr>
          <w:rFonts w:ascii="Times New Roman" w:hAnsi="Times New Roman"/>
          <w:sz w:val="22"/>
          <w:shd w:val="clear" w:color="auto" w:fill="FFFFFF"/>
        </w:rPr>
        <w:t xml:space="preserve">Shettleworth S. J. (2013). </w:t>
      </w:r>
      <w:r w:rsidRPr="00427D65">
        <w:rPr>
          <w:rFonts w:ascii="Times New Roman" w:hAnsi="Times New Roman"/>
          <w:i/>
          <w:sz w:val="22"/>
          <w:shd w:val="clear" w:color="auto" w:fill="FFFFFF"/>
        </w:rPr>
        <w:t>Fundamentals of comparative cognition</w:t>
      </w:r>
      <w:r w:rsidRPr="00427D65">
        <w:rPr>
          <w:rFonts w:ascii="Times New Roman" w:hAnsi="Times New Roman"/>
          <w:sz w:val="22"/>
          <w:shd w:val="clear" w:color="auto" w:fill="FFFFFF"/>
        </w:rPr>
        <w:t>. New York: Oxford University Press.</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ind w:left="709" w:hanging="720"/>
        <w:jc w:val="both"/>
        <w:rPr>
          <w:rFonts w:ascii="Times New Roman" w:hAnsi="Times New Roman"/>
          <w:sz w:val="22"/>
          <w:shd w:val="clear" w:color="auto" w:fill="FFFFFF"/>
        </w:rPr>
      </w:pPr>
      <w:r w:rsidRPr="00427D65">
        <w:rPr>
          <w:rFonts w:ascii="Times New Roman" w:hAnsi="Times New Roman"/>
          <w:sz w:val="22"/>
          <w:shd w:val="clear" w:color="auto" w:fill="FFFFFF"/>
        </w:rPr>
        <w:t xml:space="preserve">---. (2012) “Modularity, comparative cognition and human uniqueness.” </w:t>
      </w:r>
      <w:r w:rsidRPr="00427D65">
        <w:rPr>
          <w:rFonts w:ascii="Times New Roman" w:hAnsi="Times New Roman"/>
          <w:i/>
          <w:sz w:val="22"/>
          <w:shd w:val="clear" w:color="auto" w:fill="FFFFFF"/>
        </w:rPr>
        <w:t>Philos Trans R Soc Biol Sci</w:t>
      </w:r>
      <w:r w:rsidRPr="00427D65">
        <w:rPr>
          <w:rFonts w:ascii="Times New Roman" w:hAnsi="Times New Roman"/>
          <w:sz w:val="22"/>
          <w:shd w:val="clear" w:color="auto" w:fill="FFFFFF"/>
        </w:rPr>
        <w:t xml:space="preserve"> 367: 2794–2802.</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Steiner, G. (2005). </w:t>
      </w:r>
      <w:r w:rsidRPr="00427D65">
        <w:rPr>
          <w:rFonts w:ascii="Times New Roman" w:hAnsi="Times New Roman"/>
          <w:i/>
          <w:iCs/>
          <w:sz w:val="22"/>
          <w:shd w:val="clear" w:color="auto" w:fill="FFFFFF"/>
        </w:rPr>
        <w:t>Anthropocentrism and Its Discontents: The Moral Status of Animals in the History of Western Philosophy</w:t>
      </w:r>
      <w:r w:rsidRPr="00427D65">
        <w:rPr>
          <w:rFonts w:ascii="Times New Roman" w:hAnsi="Times New Roman"/>
          <w:sz w:val="22"/>
          <w:shd w:val="clear" w:color="auto" w:fill="FFFFFF"/>
        </w:rPr>
        <w:t>. Pittsburgh: University of Pittsburgh Press</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ind w:left="720" w:hanging="720"/>
        <w:rPr>
          <w:rFonts w:ascii="Times New Roman" w:hAnsi="Times New Roman"/>
          <w:sz w:val="22"/>
        </w:rPr>
      </w:pPr>
      <w:r w:rsidRPr="00427D65">
        <w:rPr>
          <w:rFonts w:ascii="Times New Roman" w:hAnsi="Times New Roman"/>
          <w:sz w:val="22"/>
        </w:rPr>
        <w:t xml:space="preserve">Thornton, S. (2016). “Karl Popper.” </w:t>
      </w:r>
      <w:r w:rsidRPr="00427D65">
        <w:rPr>
          <w:rFonts w:ascii="Times New Roman" w:hAnsi="Times New Roman"/>
          <w:i/>
          <w:sz w:val="22"/>
        </w:rPr>
        <w:t xml:space="preserve">The Stanford Encyclopedia of Philosophy </w:t>
      </w:r>
      <w:r w:rsidRPr="00427D65">
        <w:rPr>
          <w:rFonts w:ascii="Times New Roman" w:hAnsi="Times New Roman"/>
          <w:sz w:val="22"/>
        </w:rPr>
        <w:t>(Summer 2016 Edition). Edward N. Zalta (ed.). URL = &lt;http://plato.stanford.edu/archives/sum2016/entries/popper/&gt;</w:t>
      </w:r>
    </w:p>
    <w:p w:rsidR="002B7990" w:rsidRPr="00427D65" w:rsidRDefault="002B7990" w:rsidP="00135514">
      <w:pPr>
        <w:ind w:left="709" w:hanging="720"/>
        <w:jc w:val="both"/>
        <w:rPr>
          <w:rFonts w:ascii="Times New Roman" w:hAnsi="Times New Roman"/>
          <w:sz w:val="22"/>
          <w:shd w:val="clear" w:color="auto" w:fill="FFFFFF"/>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Tomasello, M. (2008). </w:t>
      </w:r>
      <w:r w:rsidRPr="00427D65">
        <w:rPr>
          <w:rFonts w:ascii="Times New Roman" w:hAnsi="Times New Roman"/>
          <w:i/>
          <w:sz w:val="22"/>
        </w:rPr>
        <w:t>The Origins of Human Communication</w:t>
      </w:r>
      <w:r w:rsidRPr="00427D65">
        <w:rPr>
          <w:rFonts w:ascii="Times New Roman" w:hAnsi="Times New Roman"/>
          <w:sz w:val="22"/>
        </w:rPr>
        <w:t>. Cambridge, MA: MIT Press.</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09" w:hanging="720"/>
        <w:jc w:val="both"/>
        <w:rPr>
          <w:rFonts w:ascii="Times New Roman" w:hAnsi="Times New Roman"/>
          <w:sz w:val="22"/>
        </w:rPr>
      </w:pPr>
      <w:r w:rsidRPr="00427D65">
        <w:rPr>
          <w:rFonts w:ascii="Times New Roman" w:hAnsi="Times New Roman"/>
          <w:sz w:val="22"/>
        </w:rPr>
        <w:t xml:space="preserve">---. (2006). “Why don’t Apes Point?” In: N. J. Enfield and S. C. Levinson (eds.), </w:t>
      </w:r>
      <w:r w:rsidRPr="00427D65">
        <w:rPr>
          <w:rFonts w:ascii="Times New Roman" w:hAnsi="Times New Roman"/>
          <w:i/>
          <w:sz w:val="22"/>
        </w:rPr>
        <w:t>Roots of Human Sociality: Culture, Cognition and Interaction.</w:t>
      </w:r>
      <w:r w:rsidRPr="00427D65">
        <w:rPr>
          <w:rFonts w:ascii="Times New Roman" w:hAnsi="Times New Roman"/>
          <w:sz w:val="22"/>
        </w:rPr>
        <w:t xml:space="preserve"> Oxford: Berg Press. 506-524.</w:t>
      </w:r>
    </w:p>
    <w:p w:rsidR="002B7990" w:rsidRPr="00427D65" w:rsidRDefault="002B7990" w:rsidP="00135514">
      <w:pPr>
        <w:ind w:left="720" w:hanging="720"/>
        <w:jc w:val="both"/>
        <w:rPr>
          <w:rFonts w:ascii="Times New Roman" w:hAnsi="Times New Roman"/>
          <w:sz w:val="22"/>
        </w:rPr>
      </w:pPr>
    </w:p>
    <w:p w:rsidR="002B7990" w:rsidRPr="00427D65" w:rsidRDefault="002B7990" w:rsidP="00135514">
      <w:pPr>
        <w:ind w:left="709" w:hanging="709"/>
        <w:jc w:val="both"/>
        <w:rPr>
          <w:rFonts w:ascii="Times New Roman" w:hAnsi="Times New Roman"/>
          <w:sz w:val="22"/>
        </w:rPr>
      </w:pPr>
      <w:r w:rsidRPr="00427D65">
        <w:rPr>
          <w:rFonts w:ascii="Times New Roman" w:hAnsi="Times New Roman"/>
          <w:sz w:val="22"/>
        </w:rPr>
        <w:t xml:space="preserve">---. (2009). </w:t>
      </w:r>
      <w:r w:rsidRPr="00427D65">
        <w:rPr>
          <w:rFonts w:ascii="Times New Roman" w:hAnsi="Times New Roman"/>
          <w:i/>
          <w:sz w:val="22"/>
        </w:rPr>
        <w:t>Why We Cooperate.</w:t>
      </w:r>
      <w:r w:rsidRPr="00427D65">
        <w:rPr>
          <w:rFonts w:ascii="Times New Roman" w:hAnsi="Times New Roman"/>
          <w:sz w:val="22"/>
        </w:rPr>
        <w:t xml:space="preserve"> Cambridge, MA: MIT Press.</w:t>
      </w:r>
    </w:p>
    <w:p w:rsidR="002B7990" w:rsidRPr="00427D65" w:rsidRDefault="002B7990" w:rsidP="00135514">
      <w:pPr>
        <w:ind w:left="709" w:hanging="709"/>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Tomasello, M., and Call, J. (2006). “Do Chimpanzees Know What Others See— or Only What They are Looking At?” In: S. Hurley and M. Nudds (eds.), </w:t>
      </w:r>
      <w:r w:rsidRPr="00427D65">
        <w:rPr>
          <w:rFonts w:ascii="Times New Roman" w:hAnsi="Times New Roman"/>
          <w:i/>
          <w:iCs/>
          <w:sz w:val="22"/>
        </w:rPr>
        <w:t>Rational Animals</w:t>
      </w:r>
      <w:r w:rsidRPr="00427D65">
        <w:rPr>
          <w:rFonts w:ascii="Times New Roman" w:hAnsi="Times New Roman"/>
          <w:i/>
          <w:sz w:val="22"/>
        </w:rPr>
        <w:t>?</w:t>
      </w:r>
      <w:r w:rsidRPr="00427D65">
        <w:rPr>
          <w:rFonts w:ascii="Times New Roman" w:hAnsi="Times New Roman"/>
          <w:sz w:val="22"/>
        </w:rPr>
        <w:t xml:space="preserve"> New York: Oxford University Press. 371-384.</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Tomasello, M., Call, J., and Hare, B. (2003). “Chimpanzees Understand Psychological States—The Question is Which Ones and To What Extent.” </w:t>
      </w:r>
      <w:r w:rsidRPr="00427D65">
        <w:rPr>
          <w:rFonts w:ascii="Times New Roman" w:hAnsi="Times New Roman"/>
          <w:i/>
          <w:iCs/>
          <w:sz w:val="22"/>
        </w:rPr>
        <w:t xml:space="preserve">TRENDS in Cognitive Sciences </w:t>
      </w:r>
      <w:r w:rsidRPr="00427D65">
        <w:rPr>
          <w:rFonts w:ascii="Times New Roman" w:hAnsi="Times New Roman"/>
          <w:sz w:val="22"/>
        </w:rPr>
        <w:t xml:space="preserve">7 (4): 153-156.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Tomasello, M., Hare, B., and Agnetta, B. (1999). “Chimpanzees, </w:t>
      </w:r>
      <w:r w:rsidRPr="00427D65">
        <w:rPr>
          <w:rFonts w:ascii="Times New Roman" w:hAnsi="Times New Roman"/>
          <w:i/>
          <w:iCs/>
          <w:sz w:val="22"/>
        </w:rPr>
        <w:t>Pan troglodytes</w:t>
      </w:r>
      <w:r w:rsidRPr="00427D65">
        <w:rPr>
          <w:rFonts w:ascii="Times New Roman" w:hAnsi="Times New Roman"/>
          <w:sz w:val="22"/>
        </w:rPr>
        <w:t xml:space="preserve">, Follow Gaze Direction Geometrically.” </w:t>
      </w:r>
      <w:r w:rsidRPr="00427D65">
        <w:rPr>
          <w:rFonts w:ascii="Times New Roman" w:hAnsi="Times New Roman"/>
          <w:i/>
          <w:iCs/>
          <w:sz w:val="22"/>
        </w:rPr>
        <w:t xml:space="preserve">Animal Behavior </w:t>
      </w:r>
      <w:r w:rsidRPr="00427D65">
        <w:rPr>
          <w:rFonts w:ascii="Times New Roman" w:hAnsi="Times New Roman"/>
          <w:sz w:val="22"/>
        </w:rPr>
        <w:t xml:space="preserve">58: 769-777. </w:t>
      </w:r>
    </w:p>
    <w:p w:rsidR="002B7990" w:rsidRPr="00427D65" w:rsidRDefault="002B7990" w:rsidP="00135514">
      <w:pPr>
        <w:ind w:left="709" w:hanging="709"/>
        <w:jc w:val="both"/>
        <w:rPr>
          <w:rFonts w:ascii="Times New Roman" w:hAnsi="Times New Roman"/>
          <w:sz w:val="22"/>
        </w:rPr>
      </w:pPr>
      <w:r w:rsidRPr="00427D65">
        <w:rPr>
          <w:rFonts w:ascii="Times New Roman" w:hAnsi="Times New Roman"/>
          <w:sz w:val="22"/>
        </w:rPr>
        <w:t xml:space="preserve">Tomasello, M., &amp; Carpenter, M. (2007). “Shared intentionality.” </w:t>
      </w:r>
      <w:r w:rsidRPr="00427D65">
        <w:rPr>
          <w:rFonts w:ascii="Times New Roman" w:hAnsi="Times New Roman"/>
          <w:i/>
          <w:sz w:val="22"/>
        </w:rPr>
        <w:t>Developmental Science</w:t>
      </w:r>
      <w:r w:rsidRPr="00427D65">
        <w:rPr>
          <w:rFonts w:ascii="Times New Roman" w:hAnsi="Times New Roman"/>
          <w:sz w:val="22"/>
        </w:rPr>
        <w:t xml:space="preserve"> 10: 121–125.</w:t>
      </w:r>
    </w:p>
    <w:p w:rsidR="002B7990" w:rsidRPr="00427D65" w:rsidRDefault="002B7990" w:rsidP="00135514">
      <w:pPr>
        <w:ind w:left="709" w:hanging="709"/>
        <w:jc w:val="both"/>
        <w:rPr>
          <w:rFonts w:ascii="Times New Roman" w:hAnsi="Times New Roman"/>
          <w:sz w:val="22"/>
        </w:rPr>
      </w:pPr>
    </w:p>
    <w:p w:rsidR="002B7990" w:rsidRPr="00427D65" w:rsidRDefault="002B7990" w:rsidP="00135514">
      <w:pPr>
        <w:ind w:left="709" w:hanging="709"/>
        <w:jc w:val="both"/>
        <w:rPr>
          <w:rFonts w:ascii="Times New Roman" w:hAnsi="Times New Roman"/>
          <w:sz w:val="22"/>
        </w:rPr>
      </w:pPr>
      <w:r w:rsidRPr="00427D65">
        <w:rPr>
          <w:rFonts w:ascii="Times New Roman" w:hAnsi="Times New Roman"/>
          <w:sz w:val="22"/>
        </w:rPr>
        <w:t xml:space="preserve">Tomasello, M., &amp; Rakoczy, H. (2003). “What makes human social cognition unique? Individual to shared to collective intentionality.” </w:t>
      </w:r>
      <w:r w:rsidRPr="00427D65">
        <w:rPr>
          <w:rFonts w:ascii="Times New Roman" w:hAnsi="Times New Roman"/>
          <w:i/>
          <w:sz w:val="22"/>
        </w:rPr>
        <w:t>Mind &amp; Language</w:t>
      </w:r>
      <w:r w:rsidRPr="00427D65">
        <w:rPr>
          <w:rFonts w:ascii="Times New Roman" w:hAnsi="Times New Roman"/>
          <w:sz w:val="22"/>
        </w:rPr>
        <w:t xml:space="preserve"> 18: 121–147.</w:t>
      </w:r>
    </w:p>
    <w:p w:rsidR="002B7990" w:rsidRPr="00427D65" w:rsidRDefault="002B7990" w:rsidP="00135514">
      <w:pPr>
        <w:ind w:left="709" w:hanging="709"/>
        <w:jc w:val="both"/>
        <w:rPr>
          <w:rFonts w:ascii="Times New Roman" w:hAnsi="Times New Roman"/>
          <w:sz w:val="22"/>
        </w:rPr>
      </w:pPr>
    </w:p>
    <w:p w:rsidR="002B7990" w:rsidRPr="00427D65" w:rsidRDefault="002B7990" w:rsidP="00135514">
      <w:pPr>
        <w:ind w:left="709" w:hanging="709"/>
        <w:jc w:val="both"/>
        <w:rPr>
          <w:rFonts w:ascii="Times New Roman" w:hAnsi="Times New Roman"/>
          <w:sz w:val="22"/>
        </w:rPr>
      </w:pPr>
      <w:r w:rsidRPr="00427D65">
        <w:rPr>
          <w:rFonts w:ascii="Times New Roman" w:hAnsi="Times New Roman"/>
          <w:sz w:val="22"/>
        </w:rPr>
        <w:t xml:space="preserve">Tomasello, M., Carpenter, M., Call, J., Behne, T., &amp; Moll, H. (2005). “Understanding and sharing intentions: The origins of cultural cognition.” </w:t>
      </w:r>
      <w:r w:rsidRPr="00427D65">
        <w:rPr>
          <w:rFonts w:ascii="Times New Roman" w:hAnsi="Times New Roman"/>
          <w:i/>
          <w:sz w:val="22"/>
        </w:rPr>
        <w:t>Behavioral and Brain</w:t>
      </w:r>
      <w:r w:rsidRPr="00427D65">
        <w:rPr>
          <w:rFonts w:ascii="Times New Roman" w:hAnsi="Times New Roman"/>
          <w:sz w:val="22"/>
        </w:rPr>
        <w:t xml:space="preserve"> </w:t>
      </w:r>
      <w:r w:rsidRPr="00427D65">
        <w:rPr>
          <w:rFonts w:ascii="Times New Roman" w:hAnsi="Times New Roman"/>
          <w:i/>
          <w:sz w:val="22"/>
        </w:rPr>
        <w:t>Sciences</w:t>
      </w:r>
      <w:r w:rsidRPr="00427D65">
        <w:rPr>
          <w:rFonts w:ascii="Times New Roman" w:hAnsi="Times New Roman"/>
          <w:sz w:val="22"/>
        </w:rPr>
        <w:t>. 28: 675–735.</w:t>
      </w:r>
    </w:p>
    <w:p w:rsidR="002B7990" w:rsidRPr="00427D65" w:rsidRDefault="002B7990" w:rsidP="00135514">
      <w:pPr>
        <w:ind w:left="709" w:hanging="709"/>
        <w:jc w:val="both"/>
        <w:rPr>
          <w:rFonts w:ascii="Times New Roman" w:hAnsi="Times New Roman"/>
          <w:sz w:val="22"/>
        </w:rPr>
      </w:pPr>
    </w:p>
    <w:p w:rsidR="002B7990" w:rsidRPr="00427D65" w:rsidRDefault="002B7990" w:rsidP="00135514">
      <w:pPr>
        <w:ind w:left="720" w:hanging="720"/>
        <w:jc w:val="both"/>
        <w:rPr>
          <w:rFonts w:ascii="Times New Roman" w:hAnsi="Times New Roman"/>
          <w:sz w:val="22"/>
        </w:rPr>
      </w:pPr>
      <w:r w:rsidRPr="00427D65">
        <w:rPr>
          <w:rFonts w:ascii="Times New Roman" w:hAnsi="Times New Roman"/>
          <w:bCs/>
          <w:sz w:val="22"/>
        </w:rPr>
        <w:t>Vonk, J. and Galvan, M. (2014). “</w:t>
      </w:r>
      <w:r w:rsidRPr="00427D65">
        <w:rPr>
          <w:rFonts w:ascii="Times New Roman" w:hAnsi="Times New Roman"/>
          <w:sz w:val="22"/>
        </w:rPr>
        <w:t>What do Natural Categorization Studies Tell us about the Concepts of Apes and Bears?”</w:t>
      </w:r>
      <w:r w:rsidRPr="00427D65">
        <w:rPr>
          <w:rFonts w:ascii="Times New Roman" w:hAnsi="Times New Roman"/>
          <w:i/>
          <w:sz w:val="22"/>
        </w:rPr>
        <w:t xml:space="preserve"> Animal Behavior and Cognition.</w:t>
      </w:r>
      <w:r w:rsidRPr="00427D65">
        <w:rPr>
          <w:rFonts w:ascii="Times New Roman" w:hAnsi="Times New Roman"/>
          <w:sz w:val="22"/>
        </w:rPr>
        <w:t xml:space="preserve"> 1 (3): 309-330</w:t>
      </w:r>
    </w:p>
    <w:p w:rsidR="002B7990" w:rsidRPr="00427D65" w:rsidRDefault="002B7990" w:rsidP="00135514">
      <w:pPr>
        <w:pStyle w:val="NoSpacing"/>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Vonk, J., and Povinelli, D. J. (2006). “Similarity and Difference in the Conceptual Systems of Primates: The Unobservability Hypothesis.” In: E. A. Wasserman and T. R. Zentall (eds.), </w:t>
      </w:r>
      <w:r w:rsidRPr="00427D65">
        <w:rPr>
          <w:rFonts w:ascii="Times New Roman" w:hAnsi="Times New Roman"/>
          <w:i/>
          <w:iCs/>
          <w:sz w:val="22"/>
        </w:rPr>
        <w:t>Comparative Cognition: Experimental Exploration of Animal Intelligence</w:t>
      </w:r>
      <w:r w:rsidRPr="00427D65">
        <w:rPr>
          <w:rFonts w:ascii="Times New Roman" w:hAnsi="Times New Roman"/>
          <w:sz w:val="22"/>
        </w:rPr>
        <w:t>. New York: Oxford University Press. 363-387.</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Wallace, A. R. (1870). “The limits of natural selection as applied to man.” </w:t>
      </w:r>
      <w:r w:rsidRPr="00427D65">
        <w:rPr>
          <w:rFonts w:ascii="Times New Roman" w:hAnsi="Times New Roman"/>
          <w:i/>
          <w:iCs/>
          <w:sz w:val="22"/>
        </w:rPr>
        <w:t xml:space="preserve">Contributions to the Theory of Natural Selection </w:t>
      </w:r>
      <w:r w:rsidRPr="00427D65">
        <w:rPr>
          <w:rFonts w:ascii="Times New Roman" w:hAnsi="Times New Roman"/>
          <w:sz w:val="22"/>
        </w:rPr>
        <w:t xml:space="preserve">(April), 332–371. </w:t>
      </w:r>
    </w:p>
    <w:p w:rsidR="002B7990" w:rsidRPr="00427D65" w:rsidRDefault="002B7990" w:rsidP="00135514">
      <w:pPr>
        <w:ind w:left="720" w:hanging="720"/>
        <w:jc w:val="both"/>
        <w:rPr>
          <w:rFonts w:ascii="Times New Roman" w:hAnsi="Times New Roman"/>
          <w:sz w:val="22"/>
        </w:rPr>
      </w:pPr>
      <w:r w:rsidRPr="00427D65">
        <w:rPr>
          <w:rFonts w:ascii="Times New Roman" w:hAnsi="Times New Roman"/>
          <w:sz w:val="22"/>
        </w:rPr>
        <w:t xml:space="preserve">Washburn, M. F. (1908/1917). </w:t>
      </w:r>
      <w:r w:rsidRPr="00427D65">
        <w:rPr>
          <w:rFonts w:ascii="Times New Roman" w:hAnsi="Times New Roman"/>
          <w:i/>
          <w:sz w:val="22"/>
        </w:rPr>
        <w:t xml:space="preserve">The Animal Mind: </w:t>
      </w:r>
      <w:r w:rsidRPr="00427D65">
        <w:rPr>
          <w:rFonts w:ascii="Times New Roman" w:hAnsi="Times New Roman"/>
          <w:i/>
          <w:iCs/>
          <w:sz w:val="22"/>
          <w:shd w:val="clear" w:color="auto" w:fill="FFFFFF"/>
        </w:rPr>
        <w:t>A Textbook of Comparative Psychology</w:t>
      </w:r>
      <w:r w:rsidRPr="00427D65">
        <w:rPr>
          <w:rFonts w:ascii="Times New Roman" w:hAnsi="Times New Roman"/>
          <w:i/>
          <w:sz w:val="22"/>
        </w:rPr>
        <w:t xml:space="preserve">. </w:t>
      </w:r>
      <w:r w:rsidRPr="00427D65">
        <w:rPr>
          <w:rFonts w:ascii="Times New Roman" w:hAnsi="Times New Roman"/>
          <w:sz w:val="22"/>
          <w:shd w:val="clear" w:color="auto" w:fill="FFFFFF"/>
        </w:rPr>
        <w:t>New York: McMillian Company</w:t>
      </w:r>
    </w:p>
    <w:p w:rsidR="002B7990" w:rsidRPr="00427D65" w:rsidRDefault="002B7990" w:rsidP="00135514">
      <w:pPr>
        <w:shd w:val="clear" w:color="auto" w:fill="FFFFFF"/>
        <w:spacing w:before="100" w:beforeAutospacing="1" w:after="24"/>
        <w:ind w:left="720" w:hanging="720"/>
        <w:jc w:val="both"/>
        <w:rPr>
          <w:rFonts w:ascii="Times New Roman" w:hAnsi="Times New Roman"/>
          <w:sz w:val="22"/>
        </w:rPr>
      </w:pPr>
      <w:r w:rsidRPr="00427D65">
        <w:rPr>
          <w:rFonts w:ascii="Times New Roman" w:hAnsi="Times New Roman"/>
          <w:sz w:val="22"/>
        </w:rPr>
        <w:t>---. (1932). “Some recollections.” In C. Murchison (ed.), </w:t>
      </w:r>
      <w:r w:rsidRPr="00427D65">
        <w:rPr>
          <w:rFonts w:ascii="Times New Roman" w:hAnsi="Times New Roman"/>
          <w:i/>
          <w:iCs/>
          <w:sz w:val="22"/>
        </w:rPr>
        <w:t xml:space="preserve">History of psychology in autobiography, Vol. 2. </w:t>
      </w:r>
      <w:r w:rsidRPr="00427D65">
        <w:rPr>
          <w:rFonts w:ascii="Times New Roman" w:hAnsi="Times New Roman"/>
          <w:iCs/>
          <w:sz w:val="22"/>
        </w:rPr>
        <w:t>Worcester, MA: Clark University Press. 333–358.</w:t>
      </w:r>
    </w:p>
    <w:p w:rsidR="002B7990" w:rsidRPr="00427D65" w:rsidRDefault="002B7990" w:rsidP="00135514">
      <w:pPr>
        <w:jc w:val="both"/>
        <w:rPr>
          <w:rFonts w:ascii="Times New Roman" w:hAnsi="Times New Roman"/>
          <w:sz w:val="22"/>
        </w:rPr>
      </w:pPr>
    </w:p>
    <w:p w:rsidR="002B7990" w:rsidRPr="00427D65" w:rsidRDefault="002B7990" w:rsidP="00135514">
      <w:pPr>
        <w:widowControl w:val="0"/>
        <w:autoSpaceDE w:val="0"/>
        <w:autoSpaceDN w:val="0"/>
        <w:adjustRightInd w:val="0"/>
        <w:spacing w:after="240"/>
        <w:jc w:val="both"/>
        <w:rPr>
          <w:rFonts w:ascii="Times New Roman" w:hAnsi="Times New Roman"/>
          <w:sz w:val="22"/>
        </w:rPr>
      </w:pPr>
      <w:r w:rsidRPr="00427D65">
        <w:rPr>
          <w:rFonts w:ascii="Times New Roman" w:hAnsi="Times New Roman"/>
          <w:sz w:val="22"/>
        </w:rPr>
        <w:t xml:space="preserve">Watson, J. B. (1930). </w:t>
      </w:r>
      <w:r w:rsidRPr="00427D65">
        <w:rPr>
          <w:rFonts w:ascii="Times New Roman" w:hAnsi="Times New Roman"/>
          <w:i/>
          <w:sz w:val="22"/>
        </w:rPr>
        <w:t>Behaviorism</w:t>
      </w:r>
      <w:r w:rsidRPr="00427D65">
        <w:rPr>
          <w:rFonts w:ascii="Times New Roman" w:hAnsi="Times New Roman"/>
          <w:sz w:val="22"/>
        </w:rPr>
        <w:t xml:space="preserve"> (Revised Edition). New York: W. W. Norton. </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Whewell, W. (1840). </w:t>
      </w:r>
      <w:r w:rsidRPr="00427D65">
        <w:rPr>
          <w:rFonts w:ascii="Times New Roman" w:hAnsi="Times New Roman"/>
          <w:i/>
          <w:sz w:val="22"/>
        </w:rPr>
        <w:t xml:space="preserve">The Philosophy of the Inductive Sciences, Founded Upon Their History. </w:t>
      </w:r>
      <w:r w:rsidRPr="00427D65">
        <w:rPr>
          <w:rFonts w:ascii="Times New Roman" w:hAnsi="Times New Roman"/>
          <w:sz w:val="22"/>
        </w:rPr>
        <w:t>2 Vols. London: John W. Parker.</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Whitten, A. and Byrne, R. W. (1988). “Tactical Deception in Primates.” </w:t>
      </w:r>
      <w:r w:rsidRPr="00427D65">
        <w:rPr>
          <w:rFonts w:ascii="Times New Roman" w:hAnsi="Times New Roman"/>
          <w:i/>
          <w:sz w:val="22"/>
        </w:rPr>
        <w:t xml:space="preserve">Behavior and Brain Sciences. </w:t>
      </w:r>
      <w:r w:rsidRPr="00427D65">
        <w:rPr>
          <w:rFonts w:ascii="Times New Roman" w:hAnsi="Times New Roman"/>
          <w:sz w:val="22"/>
        </w:rPr>
        <w:t>11: 233-244.</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Whiten, A. (1993). “Evolving a Theory of Mind: The Nature of Non-Verbal Mentalism in Other Primates.” In: S. Baron-Cohen, H. Tager-Flusberg, and D. J. Cohen</w:t>
      </w:r>
      <w:r w:rsidRPr="00427D65">
        <w:rPr>
          <w:rFonts w:ascii="Times New Roman" w:hAnsi="Times New Roman"/>
          <w:i/>
          <w:iCs/>
          <w:sz w:val="22"/>
        </w:rPr>
        <w:t xml:space="preserve"> </w:t>
      </w:r>
      <w:r w:rsidRPr="00427D65">
        <w:rPr>
          <w:rFonts w:ascii="Times New Roman" w:hAnsi="Times New Roman"/>
          <w:iCs/>
          <w:sz w:val="22"/>
        </w:rPr>
        <w:t xml:space="preserve">(eds.), </w:t>
      </w:r>
      <w:r w:rsidRPr="00427D65">
        <w:rPr>
          <w:rFonts w:ascii="Times New Roman" w:hAnsi="Times New Roman"/>
          <w:i/>
          <w:iCs/>
          <w:sz w:val="22"/>
        </w:rPr>
        <w:t>Understanding Other Minds: Perspectives from Autism</w:t>
      </w:r>
      <w:r w:rsidRPr="00427D65">
        <w:rPr>
          <w:rFonts w:ascii="Times New Roman" w:hAnsi="Times New Roman"/>
          <w:sz w:val="22"/>
        </w:rPr>
        <w:t>. New York: Oxford University Press. 367-396.</w:t>
      </w: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(1996). “When Does Smart Behavior-Reading Become Mind-Reading?” In: P. Carruthers and P. K. Smith (eds.), </w:t>
      </w:r>
      <w:r w:rsidRPr="00427D65">
        <w:rPr>
          <w:rFonts w:ascii="Times New Roman" w:hAnsi="Times New Roman"/>
          <w:i/>
          <w:iCs/>
          <w:sz w:val="22"/>
        </w:rPr>
        <w:t>Theories of Theories of Mind</w:t>
      </w:r>
      <w:r w:rsidRPr="00427D65">
        <w:rPr>
          <w:rFonts w:ascii="Times New Roman" w:hAnsi="Times New Roman"/>
          <w:sz w:val="22"/>
        </w:rPr>
        <w:t>. Cambridge, MA: Cambridge University Press. 277-292.</w:t>
      </w: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Williams, B. (1985). </w:t>
      </w:r>
      <w:r w:rsidRPr="00427D65">
        <w:rPr>
          <w:rFonts w:ascii="Times New Roman" w:hAnsi="Times New Roman"/>
          <w:i/>
          <w:iCs/>
          <w:sz w:val="22"/>
          <w:shd w:val="clear" w:color="auto" w:fill="FFFFFF"/>
        </w:rPr>
        <w:t>Ethics and the Limits of Philosophy</w:t>
      </w:r>
      <w:r w:rsidRPr="00427D65">
        <w:rPr>
          <w:rFonts w:ascii="Times New Roman" w:hAnsi="Times New Roman"/>
          <w:sz w:val="22"/>
          <w:shd w:val="clear" w:color="auto" w:fill="FFFFFF"/>
        </w:rPr>
        <w:t>. London: Fontana.</w:t>
      </w:r>
    </w:p>
    <w:p w:rsidR="002B7990" w:rsidRPr="00427D65" w:rsidRDefault="002B7990" w:rsidP="00135514">
      <w:pPr>
        <w:jc w:val="both"/>
        <w:rPr>
          <w:rFonts w:ascii="Times New Roman" w:hAnsi="Times New Roman"/>
          <w:sz w:val="22"/>
        </w:rPr>
      </w:pPr>
    </w:p>
    <w:p w:rsidR="002B7990" w:rsidRPr="00427D65" w:rsidRDefault="002B7990" w:rsidP="00135514">
      <w:pPr>
        <w:jc w:val="both"/>
        <w:rPr>
          <w:rFonts w:ascii="Times New Roman" w:hAnsi="Times New Roman"/>
          <w:sz w:val="22"/>
        </w:rPr>
      </w:pPr>
      <w:r w:rsidRPr="00427D65">
        <w:rPr>
          <w:rFonts w:ascii="Times New Roman" w:hAnsi="Times New Roman"/>
          <w:sz w:val="22"/>
        </w:rPr>
        <w:t xml:space="preserve">Wundt, W. (1912). </w:t>
      </w:r>
      <w:r w:rsidRPr="00427D65">
        <w:rPr>
          <w:rFonts w:ascii="Times New Roman" w:hAnsi="Times New Roman"/>
          <w:i/>
          <w:sz w:val="22"/>
        </w:rPr>
        <w:t xml:space="preserve">The Elements of Social Psychology. </w:t>
      </w:r>
      <w:r w:rsidRPr="00427D65">
        <w:rPr>
          <w:rFonts w:ascii="Times New Roman" w:hAnsi="Times New Roman"/>
          <w:iCs/>
          <w:sz w:val="22"/>
          <w:shd w:val="clear" w:color="auto" w:fill="FFFFFF"/>
        </w:rPr>
        <w:t>Leipzig: Kröner.</w:t>
      </w:r>
    </w:p>
    <w:p w:rsidR="002B7990" w:rsidRPr="00427D65" w:rsidRDefault="002B7990" w:rsidP="00135514">
      <w:pPr>
        <w:jc w:val="both"/>
        <w:rPr>
          <w:rFonts w:ascii="Times New Roman" w:hAnsi="Times New Roman"/>
          <w:sz w:val="22"/>
        </w:rPr>
      </w:pPr>
    </w:p>
    <w:p w:rsidR="002B7990" w:rsidRPr="00427D65" w:rsidRDefault="002B7990" w:rsidP="00135514">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 (1863). </w:t>
      </w:r>
      <w:r w:rsidRPr="00427D65">
        <w:rPr>
          <w:rFonts w:ascii="Times New Roman" w:hAnsi="Times New Roman"/>
          <w:i/>
          <w:iCs/>
          <w:sz w:val="22"/>
        </w:rPr>
        <w:t xml:space="preserve">Lectures on human and animal psychology. </w:t>
      </w:r>
      <w:r w:rsidRPr="00427D65">
        <w:rPr>
          <w:rFonts w:ascii="Times New Roman" w:hAnsi="Times New Roman"/>
          <w:sz w:val="22"/>
        </w:rPr>
        <w:t xml:space="preserve">J. E. Crighton &amp; E. B. Titchener, (trans.). New York: Macmillan. </w:t>
      </w:r>
    </w:p>
    <w:p w:rsidR="002B7990" w:rsidRPr="00427D65" w:rsidRDefault="002B7990" w:rsidP="00775289">
      <w:pPr>
        <w:widowControl w:val="0"/>
        <w:autoSpaceDE w:val="0"/>
        <w:autoSpaceDN w:val="0"/>
        <w:adjustRightInd w:val="0"/>
        <w:spacing w:after="240"/>
        <w:ind w:left="720" w:hanging="720"/>
        <w:jc w:val="both"/>
        <w:rPr>
          <w:rFonts w:ascii="Times New Roman" w:hAnsi="Times New Roman"/>
          <w:sz w:val="22"/>
        </w:rPr>
      </w:pPr>
      <w:r w:rsidRPr="00427D65">
        <w:rPr>
          <w:rFonts w:ascii="Times New Roman" w:hAnsi="Times New Roman"/>
          <w:sz w:val="22"/>
        </w:rPr>
        <w:t xml:space="preserve">Yerkes, R. M. (1905). “Animal psychology and the criterion of the psychic.” </w:t>
      </w:r>
      <w:r w:rsidRPr="00427D65">
        <w:rPr>
          <w:rFonts w:ascii="Times New Roman" w:hAnsi="Times New Roman"/>
          <w:i/>
          <w:iCs/>
          <w:sz w:val="22"/>
        </w:rPr>
        <w:t xml:space="preserve">Journal of Philosophy, Psychology, &amp; Scientific Methods </w:t>
      </w:r>
      <w:r w:rsidRPr="00427D65">
        <w:rPr>
          <w:rFonts w:ascii="Times New Roman" w:hAnsi="Times New Roman"/>
          <w:iCs/>
          <w:sz w:val="22"/>
        </w:rPr>
        <w:t>2:</w:t>
      </w:r>
      <w:r w:rsidRPr="00427D65">
        <w:rPr>
          <w:rFonts w:ascii="Times New Roman" w:hAnsi="Times New Roman"/>
          <w:i/>
          <w:iCs/>
          <w:sz w:val="22"/>
        </w:rPr>
        <w:t xml:space="preserve"> </w:t>
      </w:r>
      <w:r w:rsidRPr="00427D65">
        <w:rPr>
          <w:rFonts w:ascii="Times New Roman" w:hAnsi="Times New Roman"/>
          <w:sz w:val="22"/>
        </w:rPr>
        <w:t xml:space="preserve">141–149. </w:t>
      </w:r>
    </w:p>
    <w:sectPr w:rsidR="002B7990" w:rsidRPr="00427D65" w:rsidSect="003F1C5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90" w:rsidRDefault="002B7990" w:rsidP="00A9211E">
      <w:r>
        <w:separator/>
      </w:r>
    </w:p>
  </w:endnote>
  <w:endnote w:type="continuationSeparator" w:id="0">
    <w:p w:rsidR="002B7990" w:rsidRDefault="002B7990" w:rsidP="00A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90" w:rsidRDefault="002B7990" w:rsidP="00A9211E">
      <w:r>
        <w:separator/>
      </w:r>
    </w:p>
  </w:footnote>
  <w:footnote w:type="continuationSeparator" w:id="0">
    <w:p w:rsidR="002B7990" w:rsidRDefault="002B7990" w:rsidP="00A9211E">
      <w:r>
        <w:continuationSeparator/>
      </w:r>
    </w:p>
  </w:footnote>
  <w:footnote w:id="1">
    <w:p w:rsidR="002B7990" w:rsidRDefault="002B7990" w:rsidP="00A9211E">
      <w:pPr>
        <w:jc w:val="both"/>
      </w:pPr>
      <w:r w:rsidRPr="00B00220">
        <w:rPr>
          <w:rStyle w:val="FootnoteReference"/>
          <w:rFonts w:ascii="Times New Roman" w:hAnsi="Times New Roman"/>
          <w:sz w:val="20"/>
        </w:rPr>
        <w:footnoteRef/>
      </w:r>
      <w:r w:rsidRPr="00B00220">
        <w:rPr>
          <w:rFonts w:ascii="Times New Roman" w:hAnsi="Times New Roman"/>
          <w:sz w:val="20"/>
        </w:rPr>
        <w:t xml:space="preserve"> </w:t>
      </w:r>
      <w:r>
        <w:rPr>
          <w:rFonts w:ascii="Times New Roman" w:hAnsi="Times New Roman"/>
          <w:i/>
          <w:sz w:val="20"/>
        </w:rPr>
        <w:t xml:space="preserve">E.g., </w:t>
      </w:r>
      <w:r>
        <w:rPr>
          <w:rFonts w:ascii="Times New Roman" w:hAnsi="Times New Roman"/>
          <w:sz w:val="20"/>
        </w:rPr>
        <w:t xml:space="preserve">Heyes 1998; </w:t>
      </w:r>
      <w:r w:rsidRPr="00AB343C">
        <w:rPr>
          <w:rFonts w:ascii="Times New Roman" w:hAnsi="Times New Roman"/>
          <w:sz w:val="20"/>
        </w:rPr>
        <w:t xml:space="preserve">Povinelli and Vonk </w:t>
      </w:r>
      <w:r>
        <w:rPr>
          <w:rFonts w:ascii="Times New Roman" w:hAnsi="Times New Roman"/>
          <w:sz w:val="20"/>
        </w:rPr>
        <w:t>2003</w:t>
      </w:r>
      <w:r w:rsidRPr="00AB343C">
        <w:rPr>
          <w:rFonts w:ascii="Times New Roman" w:hAnsi="Times New Roman"/>
          <w:sz w:val="20"/>
        </w:rPr>
        <w:t>; Penn and Po</w:t>
      </w:r>
      <w:r>
        <w:rPr>
          <w:rFonts w:ascii="Times New Roman" w:hAnsi="Times New Roman"/>
          <w:sz w:val="20"/>
        </w:rPr>
        <w:t xml:space="preserve">vinelli 2007, 2013; Penn </w:t>
      </w:r>
      <w:r>
        <w:rPr>
          <w:rFonts w:ascii="Times New Roman" w:hAnsi="Times New Roman"/>
          <w:i/>
          <w:sz w:val="20"/>
        </w:rPr>
        <w:t xml:space="preserve">et al., </w:t>
      </w:r>
      <w:r w:rsidRPr="00AB343C">
        <w:rPr>
          <w:rFonts w:ascii="Times New Roman" w:hAnsi="Times New Roman"/>
          <w:sz w:val="20"/>
        </w:rPr>
        <w:t>2008; Lurz 2011.</w:t>
      </w:r>
    </w:p>
  </w:footnote>
  <w:footnote w:id="2">
    <w:p w:rsidR="002B7990" w:rsidRDefault="002B7990" w:rsidP="00A9211E">
      <w:pPr>
        <w:pStyle w:val="FootnoteText"/>
        <w:jc w:val="both"/>
      </w:pPr>
      <w:r w:rsidRPr="009276BE">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 xml:space="preserve">E.g., </w:t>
      </w:r>
      <w:r w:rsidRPr="009276BE">
        <w:rPr>
          <w:rFonts w:ascii="Times New Roman" w:hAnsi="Times New Roman"/>
          <w:bCs/>
          <w:sz w:val="20"/>
          <w:shd w:val="clear" w:color="auto" w:fill="FFFFFF"/>
        </w:rPr>
        <w:t xml:space="preserve">Tomasello and Rakoczy 2003; Tomasello </w:t>
      </w:r>
      <w:r w:rsidRPr="009276BE">
        <w:rPr>
          <w:rFonts w:ascii="Times New Roman" w:hAnsi="Times New Roman"/>
          <w:bCs/>
          <w:i/>
          <w:sz w:val="20"/>
          <w:shd w:val="clear" w:color="auto" w:fill="FFFFFF"/>
        </w:rPr>
        <w:t xml:space="preserve">et al. </w:t>
      </w:r>
      <w:r w:rsidRPr="009276BE">
        <w:rPr>
          <w:rFonts w:ascii="Times New Roman" w:hAnsi="Times New Roman"/>
          <w:bCs/>
          <w:sz w:val="20"/>
          <w:shd w:val="clear" w:color="auto" w:fill="FFFFFF"/>
        </w:rPr>
        <w:t>2005; Moll and Tomasello 2007; Tomasello and Carpenter 2007; Schmidt and Rakoczy 2016.</w:t>
      </w:r>
    </w:p>
  </w:footnote>
  <w:footnote w:id="3">
    <w:p w:rsidR="002B7990" w:rsidRDefault="002B7990" w:rsidP="00A9211E">
      <w:pPr>
        <w:pStyle w:val="FootnoteText"/>
      </w:pPr>
      <w:r w:rsidRPr="001C60DF">
        <w:rPr>
          <w:rStyle w:val="FootnoteReference"/>
          <w:rFonts w:ascii="Times New Roman" w:hAnsi="Times New Roman"/>
          <w:sz w:val="20"/>
        </w:rPr>
        <w:footnoteRef/>
      </w:r>
      <w:r w:rsidRPr="001C60DF">
        <w:rPr>
          <w:rFonts w:ascii="Times New Roman" w:hAnsi="Times New Roman"/>
          <w:sz w:val="20"/>
        </w:rPr>
        <w:t xml:space="preserve"> </w:t>
      </w:r>
      <w:r w:rsidRPr="001C60DF">
        <w:rPr>
          <w:rFonts w:ascii="Times New Roman" w:hAnsi="Times New Roman"/>
          <w:i/>
          <w:sz w:val="20"/>
        </w:rPr>
        <w:t xml:space="preserve">E.g., </w:t>
      </w:r>
      <w:r w:rsidRPr="001C60DF">
        <w:rPr>
          <w:rFonts w:ascii="Times New Roman" w:hAnsi="Times New Roman"/>
          <w:sz w:val="20"/>
        </w:rPr>
        <w:t>Bethe, Beer, and von Uexküll (1899).</w:t>
      </w:r>
    </w:p>
  </w:footnote>
  <w:footnote w:id="4">
    <w:p w:rsidR="002B7990" w:rsidRDefault="002B7990" w:rsidP="00A9211E">
      <w:pPr>
        <w:pStyle w:val="FootnoteText"/>
        <w:jc w:val="both"/>
      </w:pPr>
      <w:r w:rsidRPr="00240488">
        <w:rPr>
          <w:rStyle w:val="FootnoteReference"/>
          <w:rFonts w:ascii="Times New Roman" w:hAnsi="Times New Roman"/>
          <w:sz w:val="20"/>
        </w:rPr>
        <w:footnoteRef/>
      </w:r>
      <w:r>
        <w:rPr>
          <w:rFonts w:ascii="Times New Roman" w:hAnsi="Times New Roman"/>
          <w:sz w:val="20"/>
        </w:rPr>
        <w:t xml:space="preserve"> </w:t>
      </w:r>
      <w:r w:rsidRPr="00240488">
        <w:rPr>
          <w:rFonts w:ascii="Times New Roman" w:hAnsi="Times New Roman"/>
          <w:i/>
          <w:color w:val="1A1A1A"/>
          <w:sz w:val="20"/>
        </w:rPr>
        <w:t xml:space="preserve">i.e., </w:t>
      </w:r>
      <w:r w:rsidRPr="00240488">
        <w:rPr>
          <w:rFonts w:ascii="Times New Roman" w:hAnsi="Times New Roman"/>
          <w:color w:val="1A1A1A"/>
          <w:sz w:val="20"/>
        </w:rPr>
        <w:t xml:space="preserve">although </w:t>
      </w:r>
      <w:r>
        <w:rPr>
          <w:rFonts w:ascii="Times New Roman" w:hAnsi="Times New Roman"/>
          <w:color w:val="1A1A1A"/>
          <w:sz w:val="20"/>
        </w:rPr>
        <w:t>chimpanzees</w:t>
      </w:r>
      <w:r w:rsidRPr="00240488">
        <w:rPr>
          <w:rFonts w:ascii="Times New Roman" w:hAnsi="Times New Roman"/>
          <w:color w:val="1A1A1A"/>
          <w:sz w:val="20"/>
        </w:rPr>
        <w:t xml:space="preserve"> behave </w:t>
      </w:r>
      <w:r w:rsidRPr="00240488">
        <w:rPr>
          <w:rFonts w:ascii="Times New Roman" w:hAnsi="Times New Roman"/>
          <w:i/>
          <w:color w:val="1A1A1A"/>
          <w:sz w:val="20"/>
        </w:rPr>
        <w:t xml:space="preserve">as if </w:t>
      </w:r>
      <w:r w:rsidRPr="00240488">
        <w:rPr>
          <w:rFonts w:ascii="Times New Roman" w:hAnsi="Times New Roman"/>
          <w:color w:val="1A1A1A"/>
          <w:sz w:val="20"/>
        </w:rPr>
        <w:t xml:space="preserve">they possess X, they do not possess “true” </w:t>
      </w:r>
      <w:r>
        <w:rPr>
          <w:rFonts w:ascii="Times New Roman" w:hAnsi="Times New Roman"/>
          <w:color w:val="1A1A1A"/>
          <w:sz w:val="20"/>
        </w:rPr>
        <w:t xml:space="preserve">or “real” X, where X is exclusively defined in terms of the highest-level human ability, </w:t>
      </w:r>
      <w:r>
        <w:rPr>
          <w:rFonts w:ascii="Times New Roman" w:hAnsi="Times New Roman"/>
          <w:i/>
          <w:color w:val="1A1A1A"/>
          <w:sz w:val="20"/>
        </w:rPr>
        <w:t xml:space="preserve">e.g., </w:t>
      </w:r>
      <w:r>
        <w:rPr>
          <w:rFonts w:ascii="Times New Roman" w:hAnsi="Times New Roman"/>
          <w:color w:val="1A1A1A"/>
          <w:sz w:val="20"/>
        </w:rPr>
        <w:t>apes do not engage in “true cooperation” because they (presumably) lack the capacity for recursive mindreading.</w:t>
      </w:r>
    </w:p>
  </w:footnote>
  <w:footnote w:id="5">
    <w:p w:rsidR="002B7990" w:rsidRDefault="002B7990" w:rsidP="00A9211E">
      <w:pPr>
        <w:jc w:val="both"/>
      </w:pPr>
      <w:r w:rsidRPr="00787064">
        <w:rPr>
          <w:rStyle w:val="FootnoteReference"/>
          <w:rFonts w:ascii="Times New Roman" w:hAnsi="Times New Roman"/>
          <w:sz w:val="20"/>
        </w:rPr>
        <w:footnoteRef/>
      </w:r>
      <w:r w:rsidRPr="00787064">
        <w:rPr>
          <w:rFonts w:ascii="Times New Roman" w:hAnsi="Times New Roman"/>
          <w:sz w:val="20"/>
        </w:rPr>
        <w:t xml:space="preserve"> </w:t>
      </w:r>
      <w:r w:rsidRPr="00E21C6F">
        <w:rPr>
          <w:rFonts w:ascii="Times New Roman" w:hAnsi="Times New Roman"/>
          <w:color w:val="222222"/>
          <w:sz w:val="20"/>
          <w:shd w:val="clear" w:color="auto" w:fill="FFFFFF"/>
        </w:rPr>
        <w:t>Gomez</w:t>
      </w:r>
      <w:r>
        <w:rPr>
          <w:rFonts w:ascii="Times New Roman" w:hAnsi="Times New Roman"/>
          <w:color w:val="222222"/>
          <w:sz w:val="20"/>
          <w:shd w:val="clear" w:color="auto" w:fill="FFFFFF"/>
        </w:rPr>
        <w:t xml:space="preserve"> (2007</w:t>
      </w:r>
      <w:r w:rsidRPr="00787064">
        <w:rPr>
          <w:rFonts w:ascii="Times New Roman" w:hAnsi="Times New Roman"/>
          <w:color w:val="222222"/>
          <w:sz w:val="20"/>
          <w:shd w:val="clear" w:color="auto" w:fill="FFFFFF"/>
        </w:rPr>
        <w:t>: 77)</w:t>
      </w:r>
      <w:r>
        <w:rPr>
          <w:rFonts w:ascii="Times New Roman" w:hAnsi="Times New Roman"/>
          <w:color w:val="222222"/>
          <w:sz w:val="20"/>
          <w:shd w:val="clear" w:color="auto" w:fill="FFFFFF"/>
        </w:rPr>
        <w:t xml:space="preserve"> is an exception, criticizing those</w:t>
      </w:r>
      <w:r w:rsidRPr="00787064">
        <w:rPr>
          <w:rFonts w:ascii="Times New Roman" w:hAnsi="Times New Roman"/>
          <w:color w:val="222222"/>
          <w:sz w:val="20"/>
          <w:shd w:val="clear" w:color="auto" w:fill="FFFFFF"/>
        </w:rPr>
        <w:t xml:space="preserve"> </w:t>
      </w:r>
      <w:r>
        <w:rPr>
          <w:rFonts w:ascii="Times New Roman" w:hAnsi="Times New Roman"/>
          <w:color w:val="222222"/>
          <w:sz w:val="20"/>
          <w:shd w:val="clear" w:color="auto" w:fill="FFFFFF"/>
        </w:rPr>
        <w:t xml:space="preserve">“tempted to enter into a discussion </w:t>
      </w:r>
      <w:r w:rsidRPr="00787064">
        <w:rPr>
          <w:rFonts w:ascii="Times New Roman" w:hAnsi="Times New Roman"/>
          <w:color w:val="222222"/>
          <w:sz w:val="20"/>
          <w:shd w:val="clear" w:color="auto" w:fill="FFFFFF"/>
        </w:rPr>
        <w:t xml:space="preserve">of whether these differences make the </w:t>
      </w:r>
      <w:r>
        <w:rPr>
          <w:rFonts w:ascii="Times New Roman" w:hAnsi="Times New Roman"/>
          <w:color w:val="222222"/>
          <w:sz w:val="20"/>
          <w:shd w:val="clear" w:color="auto" w:fill="FFFFFF"/>
        </w:rPr>
        <w:t>apes’ system a less ‘genuine’ joint attention.</w:t>
      </w:r>
      <w:r w:rsidRPr="00787064">
        <w:rPr>
          <w:rFonts w:ascii="Times New Roman" w:hAnsi="Times New Roman"/>
          <w:color w:val="222222"/>
          <w:sz w:val="20"/>
          <w:shd w:val="clear" w:color="auto" w:fill="FFFFFF"/>
        </w:rPr>
        <w:t xml:space="preserve">” </w:t>
      </w:r>
      <w:r>
        <w:rPr>
          <w:rFonts w:ascii="Times New Roman" w:hAnsi="Times New Roman"/>
          <w:color w:val="222222"/>
          <w:sz w:val="20"/>
          <w:shd w:val="clear" w:color="auto" w:fill="FFFFFF"/>
        </w:rPr>
        <w:t xml:space="preserve">Gomez claims, rightly, that </w:t>
      </w:r>
      <w:r w:rsidRPr="00787064">
        <w:rPr>
          <w:rFonts w:ascii="Times New Roman" w:hAnsi="Times New Roman"/>
          <w:color w:val="222222"/>
          <w:sz w:val="20"/>
          <w:shd w:val="clear" w:color="auto" w:fill="FFFFFF"/>
        </w:rPr>
        <w:t xml:space="preserve">one can </w:t>
      </w:r>
      <w:r>
        <w:rPr>
          <w:rFonts w:ascii="Times New Roman" w:hAnsi="Times New Roman"/>
          <w:color w:val="222222"/>
          <w:sz w:val="20"/>
          <w:shd w:val="clear" w:color="auto" w:fill="FFFFFF"/>
        </w:rPr>
        <w:t>state</w:t>
      </w:r>
      <w:r w:rsidRPr="00787064">
        <w:rPr>
          <w:rFonts w:ascii="Times New Roman" w:hAnsi="Times New Roman"/>
          <w:color w:val="222222"/>
          <w:sz w:val="20"/>
          <w:shd w:val="clear" w:color="auto" w:fill="FFFFFF"/>
        </w:rPr>
        <w:t xml:space="preserve"> </w:t>
      </w:r>
      <w:r>
        <w:rPr>
          <w:rFonts w:ascii="Times New Roman" w:hAnsi="Times New Roman"/>
          <w:color w:val="222222"/>
          <w:sz w:val="20"/>
          <w:shd w:val="clear" w:color="auto" w:fill="FFFFFF"/>
        </w:rPr>
        <w:t xml:space="preserve">that </w:t>
      </w:r>
      <w:r w:rsidRPr="00787064">
        <w:rPr>
          <w:rFonts w:ascii="Times New Roman" w:hAnsi="Times New Roman"/>
          <w:color w:val="222222"/>
          <w:sz w:val="20"/>
          <w:shd w:val="clear" w:color="auto" w:fill="FFFFFF"/>
        </w:rPr>
        <w:t xml:space="preserve">“the scope of JA in non-humans is more limited </w:t>
      </w:r>
      <w:r>
        <w:rPr>
          <w:rFonts w:ascii="Times New Roman" w:hAnsi="Times New Roman"/>
          <w:color w:val="222222"/>
          <w:sz w:val="20"/>
          <w:shd w:val="clear" w:color="auto" w:fill="FFFFFF"/>
        </w:rPr>
        <w:t>than in humans” while arguing</w:t>
      </w:r>
      <w:r w:rsidRPr="00787064">
        <w:rPr>
          <w:rFonts w:ascii="Times New Roman" w:hAnsi="Times New Roman"/>
          <w:color w:val="222222"/>
          <w:sz w:val="20"/>
          <w:shd w:val="clear" w:color="auto" w:fill="FFFFFF"/>
        </w:rPr>
        <w:t xml:space="preserve"> that “apes still show genuine JA, in the sense that both some of the fu</w:t>
      </w:r>
      <w:r>
        <w:rPr>
          <w:rFonts w:ascii="Times New Roman" w:hAnsi="Times New Roman"/>
          <w:color w:val="222222"/>
          <w:sz w:val="20"/>
          <w:shd w:val="clear" w:color="auto" w:fill="FFFFFF"/>
        </w:rPr>
        <w:t>n</w:t>
      </w:r>
      <w:r w:rsidRPr="00787064">
        <w:rPr>
          <w:rFonts w:ascii="Times New Roman" w:hAnsi="Times New Roman"/>
          <w:color w:val="222222"/>
          <w:sz w:val="20"/>
          <w:shd w:val="clear" w:color="auto" w:fill="FFFFFF"/>
        </w:rPr>
        <w:t xml:space="preserve">ctions and part of the machinery may be common or closely related.” </w:t>
      </w:r>
      <w:r>
        <w:rPr>
          <w:rFonts w:ascii="Times New Roman" w:hAnsi="Times New Roman"/>
          <w:color w:val="222222"/>
          <w:sz w:val="20"/>
          <w:shd w:val="clear" w:color="auto" w:fill="FFFFFF"/>
        </w:rPr>
        <w:t>He then</w:t>
      </w:r>
      <w:r w:rsidRPr="00787064">
        <w:rPr>
          <w:rFonts w:ascii="Times New Roman" w:hAnsi="Times New Roman"/>
          <w:color w:val="222222"/>
          <w:sz w:val="20"/>
          <w:shd w:val="clear" w:color="auto" w:fill="FFFFFF"/>
        </w:rPr>
        <w:t xml:space="preserve"> </w:t>
      </w:r>
      <w:r>
        <w:rPr>
          <w:rFonts w:ascii="Times New Roman" w:hAnsi="Times New Roman"/>
          <w:color w:val="222222"/>
          <w:sz w:val="20"/>
          <w:shd w:val="clear" w:color="auto" w:fill="FFFFFF"/>
        </w:rPr>
        <w:t xml:space="preserve">raises this pregnant </w:t>
      </w:r>
      <w:r w:rsidRPr="00787064">
        <w:rPr>
          <w:rFonts w:ascii="Times New Roman" w:hAnsi="Times New Roman"/>
          <w:color w:val="222222"/>
          <w:sz w:val="20"/>
          <w:shd w:val="clear" w:color="auto" w:fill="FFFFFF"/>
        </w:rPr>
        <w:t>analogy: “Are chimpanzees who occasionally walk bipedally engaging in </w:t>
      </w:r>
      <w:r w:rsidRPr="00787064">
        <w:rPr>
          <w:rFonts w:ascii="Times New Roman" w:hAnsi="Times New Roman"/>
          <w:i/>
          <w:iCs/>
          <w:color w:val="222222"/>
          <w:sz w:val="20"/>
          <w:shd w:val="clear" w:color="auto" w:fill="FFFFFF"/>
        </w:rPr>
        <w:t>genuine</w:t>
      </w:r>
      <w:r w:rsidRPr="00787064">
        <w:rPr>
          <w:rFonts w:ascii="Times New Roman" w:hAnsi="Times New Roman"/>
          <w:color w:val="222222"/>
          <w:sz w:val="20"/>
          <w:shd w:val="clear" w:color="auto" w:fill="FFFFFF"/>
        </w:rPr>
        <w:t xml:space="preserve"> bipedal walking? Their bipedal excursions are occasional, relatively inefficient, and subserved by underlying mechanical dynamics that are not exactly like that of humans. However, it would seem extremely arbitrary to say that they are </w:t>
      </w:r>
      <w:r w:rsidRPr="000027EC">
        <w:rPr>
          <w:rFonts w:ascii="Times New Roman" w:hAnsi="Times New Roman"/>
          <w:i/>
          <w:color w:val="222222"/>
          <w:sz w:val="20"/>
          <w:shd w:val="clear" w:color="auto" w:fill="FFFFFF"/>
        </w:rPr>
        <w:t>not really</w:t>
      </w:r>
      <w:r w:rsidRPr="00787064">
        <w:rPr>
          <w:rFonts w:ascii="Times New Roman" w:hAnsi="Times New Roman"/>
          <w:color w:val="222222"/>
          <w:sz w:val="20"/>
          <w:shd w:val="clear" w:color="auto" w:fill="FFFFFF"/>
        </w:rPr>
        <w:t xml:space="preserve"> ‘walking on their feet’. Apes can walk bipedally, even if humans were the ones who developed further adaptations that made of bipedalism a fundamental way of life.”</w:t>
      </w:r>
    </w:p>
  </w:footnote>
  <w:footnote w:id="6">
    <w:p w:rsidR="002B7990" w:rsidRDefault="002B7990" w:rsidP="00A9211E">
      <w:pPr>
        <w:pStyle w:val="FootnoteText"/>
        <w:jc w:val="both"/>
      </w:pPr>
      <w:r w:rsidRPr="00176C6C">
        <w:rPr>
          <w:rStyle w:val="FootnoteReference"/>
          <w:rFonts w:ascii="Times New Roman" w:hAnsi="Times New Roman"/>
          <w:sz w:val="20"/>
        </w:rPr>
        <w:footnoteRef/>
      </w:r>
      <w:r w:rsidRPr="00176C6C">
        <w:rPr>
          <w:rFonts w:ascii="Times New Roman" w:hAnsi="Times New Roman"/>
          <w:sz w:val="20"/>
        </w:rPr>
        <w:t xml:space="preserve"> </w:t>
      </w:r>
      <w:r>
        <w:rPr>
          <w:rFonts w:ascii="Times New Roman" w:hAnsi="Times New Roman"/>
          <w:sz w:val="20"/>
        </w:rPr>
        <w:t xml:space="preserve">This division of chapters is highly tentative. I am not suggesting a </w:t>
      </w:r>
      <w:r w:rsidRPr="00176C6C">
        <w:rPr>
          <w:rFonts w:ascii="Times New Roman" w:hAnsi="Times New Roman"/>
          <w:sz w:val="20"/>
        </w:rPr>
        <w:t>significant break</w:t>
      </w:r>
      <w:r>
        <w:rPr>
          <w:rFonts w:ascii="Times New Roman" w:hAnsi="Times New Roman"/>
          <w:sz w:val="20"/>
        </w:rPr>
        <w:t xml:space="preserve"> </w:t>
      </w:r>
      <w:r w:rsidRPr="00176C6C">
        <w:rPr>
          <w:rFonts w:ascii="Times New Roman" w:hAnsi="Times New Roman"/>
          <w:sz w:val="20"/>
        </w:rPr>
        <w:t xml:space="preserve">in the dominant tradition in the </w:t>
      </w:r>
      <w:r>
        <w:rPr>
          <w:rFonts w:ascii="Times New Roman" w:hAnsi="Times New Roman"/>
          <w:sz w:val="20"/>
        </w:rPr>
        <w:t xml:space="preserve">late </w:t>
      </w:r>
      <w:r w:rsidRPr="00176C6C">
        <w:rPr>
          <w:rFonts w:ascii="Times New Roman" w:hAnsi="Times New Roman"/>
          <w:sz w:val="20"/>
        </w:rPr>
        <w:t>19</w:t>
      </w:r>
      <w:r w:rsidRPr="00176C6C">
        <w:rPr>
          <w:rFonts w:ascii="Times New Roman" w:hAnsi="Times New Roman"/>
          <w:sz w:val="20"/>
          <w:vertAlign w:val="superscript"/>
        </w:rPr>
        <w:t>th</w:t>
      </w:r>
      <w:r w:rsidRPr="00176C6C">
        <w:rPr>
          <w:rFonts w:ascii="Times New Roman" w:hAnsi="Times New Roman"/>
          <w:sz w:val="20"/>
        </w:rPr>
        <w:t xml:space="preserve"> century</w:t>
      </w:r>
      <w:r>
        <w:rPr>
          <w:rFonts w:ascii="Times New Roman" w:hAnsi="Times New Roman"/>
          <w:sz w:val="20"/>
        </w:rPr>
        <w:t>. Nor am I suggesting that this handful of figures constitute the whole story of how that tradition influenced the origins of comparative psychology.</w:t>
      </w:r>
    </w:p>
  </w:footnote>
  <w:footnote w:id="7">
    <w:p w:rsidR="002B7990" w:rsidRDefault="002B7990" w:rsidP="00A9211E">
      <w:pPr>
        <w:pStyle w:val="FootnoteText"/>
        <w:jc w:val="both"/>
      </w:pPr>
      <w:r w:rsidRPr="003A42EC">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E.g.,</w:t>
      </w:r>
      <w:r>
        <w:rPr>
          <w:rFonts w:ascii="Times New Roman" w:hAnsi="Times New Roman"/>
          <w:sz w:val="20"/>
        </w:rPr>
        <w:t xml:space="preserve"> Allen and Bekoff (1996), Boesch (2007, 2008), and Leavens, Bard, and Hopkins (2010).</w:t>
      </w:r>
    </w:p>
  </w:footnote>
  <w:footnote w:id="8">
    <w:p w:rsidR="002B7990" w:rsidRDefault="002B7990" w:rsidP="00A9211E">
      <w:pPr>
        <w:widowControl w:val="0"/>
        <w:autoSpaceDE w:val="0"/>
        <w:autoSpaceDN w:val="0"/>
        <w:adjustRightInd w:val="0"/>
        <w:jc w:val="both"/>
      </w:pPr>
      <w:r w:rsidRPr="00525675">
        <w:rPr>
          <w:rStyle w:val="FootnoteReference"/>
          <w:rFonts w:ascii="Times New Roman" w:hAnsi="Times New Roman"/>
          <w:sz w:val="20"/>
        </w:rPr>
        <w:footnoteRef/>
      </w:r>
      <w:r w:rsidRPr="00525675">
        <w:rPr>
          <w:rFonts w:ascii="Times New Roman" w:hAnsi="Times New Roman"/>
          <w:sz w:val="20"/>
        </w:rPr>
        <w:t xml:space="preserve"> </w:t>
      </w:r>
      <w:r w:rsidRPr="00525675">
        <w:rPr>
          <w:rFonts w:ascii="Times New Roman" w:hAnsi="Times New Roman"/>
          <w:color w:val="1A1A1A"/>
          <w:sz w:val="20"/>
        </w:rPr>
        <w:t xml:space="preserve">“Gassendi’s point is that subjective experience can take many forms, and that the seeming lack of capacities for language, logic, mathematics, and the like in animals is no bar in principle to their having their </w:t>
      </w:r>
      <w:r w:rsidRPr="00525675">
        <w:rPr>
          <w:rFonts w:ascii="Times New Roman" w:hAnsi="Times New Roman"/>
          <w:i/>
          <w:color w:val="1A1A1A"/>
          <w:sz w:val="20"/>
        </w:rPr>
        <w:t xml:space="preserve">own </w:t>
      </w:r>
      <w:r w:rsidRPr="00525675">
        <w:rPr>
          <w:rFonts w:ascii="Times New Roman" w:hAnsi="Times New Roman"/>
          <w:color w:val="1A1A1A"/>
          <w:sz w:val="20"/>
        </w:rPr>
        <w:t>forms of communication and ways of reckoning with the contingenci</w:t>
      </w:r>
      <w:r>
        <w:rPr>
          <w:rFonts w:ascii="Times New Roman" w:hAnsi="Times New Roman"/>
          <w:color w:val="1A1A1A"/>
          <w:sz w:val="20"/>
        </w:rPr>
        <w:t>es of life” (Steiner 2005: 93)</w:t>
      </w:r>
    </w:p>
  </w:footnote>
  <w:footnote w:id="9">
    <w:p w:rsidR="002B7990" w:rsidRDefault="002B7990" w:rsidP="00A9211E">
      <w:pPr>
        <w:pStyle w:val="NoSpacing"/>
        <w:jc w:val="both"/>
      </w:pPr>
      <w:r w:rsidRPr="00662E7B">
        <w:rPr>
          <w:rStyle w:val="FootnoteReference"/>
          <w:rFonts w:ascii="Times New Roman" w:hAnsi="Times New Roman"/>
          <w:sz w:val="20"/>
        </w:rPr>
        <w:footnoteRef/>
      </w:r>
      <w:r w:rsidRPr="00662E7B">
        <w:rPr>
          <w:rFonts w:ascii="Times New Roman" w:hAnsi="Times New Roman"/>
          <w:sz w:val="20"/>
        </w:rPr>
        <w:t xml:space="preserve"> For example, it is well documented that subordinate chimpanzees engage in a wide variety of deceptive tactics in order to mate when dominants are nearby (see Roberts and Roberts [2015] for a review). This literature makes it clear that subordinate males (and willing females, </w:t>
      </w:r>
      <w:r w:rsidRPr="00662E7B">
        <w:rPr>
          <w:rFonts w:ascii="Times New Roman" w:hAnsi="Times New Roman"/>
          <w:i/>
          <w:sz w:val="20"/>
        </w:rPr>
        <w:t xml:space="preserve">e.g., </w:t>
      </w:r>
      <w:r w:rsidRPr="00B97175">
        <w:rPr>
          <w:rFonts w:ascii="Times New Roman" w:hAnsi="Times New Roman"/>
          <w:color w:val="333333"/>
          <w:sz w:val="20"/>
          <w:shd w:val="clear" w:color="auto" w:fill="FFFFFF"/>
        </w:rPr>
        <w:t>Matsumoto-Oda</w:t>
      </w:r>
      <w:r w:rsidRPr="00662E7B">
        <w:rPr>
          <w:rFonts w:ascii="Times New Roman" w:hAnsi="Times New Roman"/>
          <w:color w:val="333333"/>
          <w:sz w:val="20"/>
          <w:shd w:val="clear" w:color="auto" w:fill="FFFFFF"/>
        </w:rPr>
        <w:t xml:space="preserve"> [1999]), </w:t>
      </w:r>
      <w:r w:rsidRPr="00662E7B">
        <w:rPr>
          <w:rFonts w:ascii="Times New Roman" w:hAnsi="Times New Roman"/>
          <w:sz w:val="20"/>
        </w:rPr>
        <w:t xml:space="preserve">are far more likely to engage in mating behaviors when gaze of dominant chimps is obstructed. </w:t>
      </w:r>
      <w:r>
        <w:rPr>
          <w:rFonts w:ascii="Times New Roman" w:hAnsi="Times New Roman"/>
          <w:sz w:val="20"/>
        </w:rPr>
        <w:t>For</w:t>
      </w:r>
      <w:r w:rsidRPr="00662E7B">
        <w:rPr>
          <w:rFonts w:ascii="Times New Roman" w:hAnsi="Times New Roman"/>
          <w:sz w:val="20"/>
        </w:rPr>
        <w:t xml:space="preserve"> mindreading skeptics, the question </w:t>
      </w:r>
      <w:r>
        <w:rPr>
          <w:rFonts w:ascii="Times New Roman" w:hAnsi="Times New Roman"/>
          <w:sz w:val="20"/>
        </w:rPr>
        <w:t>is</w:t>
      </w:r>
      <w:r w:rsidRPr="00662E7B">
        <w:rPr>
          <w:rFonts w:ascii="Times New Roman" w:hAnsi="Times New Roman"/>
          <w:sz w:val="20"/>
        </w:rPr>
        <w:t xml:space="preserve"> whether apes perform these deceptive behaviors on the basis of </w:t>
      </w:r>
      <w:r>
        <w:rPr>
          <w:rFonts w:ascii="Times New Roman" w:hAnsi="Times New Roman"/>
          <w:sz w:val="20"/>
        </w:rPr>
        <w:t xml:space="preserve">their prior successes and failures </w:t>
      </w:r>
      <w:r w:rsidRPr="00662E7B">
        <w:rPr>
          <w:rFonts w:ascii="Times New Roman" w:hAnsi="Times New Roman"/>
          <w:sz w:val="20"/>
        </w:rPr>
        <w:t xml:space="preserve">based the </w:t>
      </w:r>
      <w:r w:rsidRPr="00096F58">
        <w:rPr>
          <w:rFonts w:ascii="Times New Roman" w:hAnsi="Times New Roman"/>
          <w:i/>
          <w:sz w:val="20"/>
        </w:rPr>
        <w:t>bodily-orientation</w:t>
      </w:r>
      <w:r w:rsidRPr="00662E7B">
        <w:rPr>
          <w:rFonts w:ascii="Times New Roman" w:hAnsi="Times New Roman"/>
          <w:sz w:val="20"/>
        </w:rPr>
        <w:t xml:space="preserve"> of the dominants (what Lurz [2011] calls </w:t>
      </w:r>
      <w:r w:rsidRPr="00662E7B">
        <w:rPr>
          <w:rFonts w:ascii="Times New Roman" w:hAnsi="Times New Roman"/>
          <w:i/>
          <w:sz w:val="20"/>
        </w:rPr>
        <w:t>direct line of gaze</w:t>
      </w:r>
      <w:r w:rsidRPr="00662E7B">
        <w:rPr>
          <w:rFonts w:ascii="Times New Roman" w:hAnsi="Times New Roman"/>
          <w:sz w:val="20"/>
        </w:rPr>
        <w:t xml:space="preserve">), or, whether they are attributing perceptual </w:t>
      </w:r>
      <w:r>
        <w:rPr>
          <w:rFonts w:ascii="Times New Roman" w:hAnsi="Times New Roman"/>
          <w:sz w:val="20"/>
        </w:rPr>
        <w:t xml:space="preserve">mental </w:t>
      </w:r>
      <w:r w:rsidRPr="00662E7B">
        <w:rPr>
          <w:rFonts w:ascii="Times New Roman" w:hAnsi="Times New Roman"/>
          <w:sz w:val="20"/>
        </w:rPr>
        <w:t xml:space="preserve">states such as </w:t>
      </w:r>
      <w:r w:rsidRPr="00662E7B">
        <w:rPr>
          <w:rFonts w:ascii="Times New Roman" w:hAnsi="Times New Roman"/>
          <w:i/>
          <w:sz w:val="20"/>
        </w:rPr>
        <w:t xml:space="preserve">seeing </w:t>
      </w:r>
      <w:r w:rsidRPr="00662E7B">
        <w:rPr>
          <w:rFonts w:ascii="Times New Roman" w:hAnsi="Times New Roman"/>
          <w:sz w:val="20"/>
        </w:rPr>
        <w:t>to the dominants.</w:t>
      </w:r>
    </w:p>
  </w:footnote>
  <w:footnote w:id="10">
    <w:p w:rsidR="002B7990" w:rsidRDefault="002B7990" w:rsidP="00A9211E">
      <w:pPr>
        <w:pStyle w:val="NoSpacing"/>
        <w:jc w:val="both"/>
      </w:pPr>
      <w:r w:rsidRPr="00C5155A">
        <w:rPr>
          <w:rStyle w:val="FootnoteReference"/>
          <w:rFonts w:ascii="Times New Roman" w:hAnsi="Times New Roman"/>
          <w:sz w:val="20"/>
        </w:rPr>
        <w:footnoteRef/>
      </w:r>
      <w:r w:rsidRPr="00C5155A">
        <w:rPr>
          <w:rFonts w:ascii="Times New Roman" w:hAnsi="Times New Roman"/>
          <w:i/>
          <w:sz w:val="20"/>
        </w:rPr>
        <w:t>E.g.,</w:t>
      </w:r>
      <w:r w:rsidRPr="00C5155A">
        <w:rPr>
          <w:rFonts w:ascii="Times New Roman" w:hAnsi="Times New Roman"/>
          <w:sz w:val="20"/>
        </w:rPr>
        <w:t xml:space="preserve"> Povinelli and Vonk (2003)</w:t>
      </w:r>
      <w:r>
        <w:rPr>
          <w:rFonts w:ascii="Times New Roman" w:hAnsi="Times New Roman"/>
          <w:sz w:val="20"/>
        </w:rPr>
        <w:t>,</w:t>
      </w:r>
      <w:r w:rsidRPr="00C5155A">
        <w:rPr>
          <w:rFonts w:ascii="Times New Roman" w:hAnsi="Times New Roman"/>
          <w:sz w:val="20"/>
        </w:rPr>
        <w:t xml:space="preserve"> Pern</w:t>
      </w:r>
      <w:r>
        <w:rPr>
          <w:rFonts w:ascii="Times New Roman" w:hAnsi="Times New Roman"/>
          <w:sz w:val="20"/>
        </w:rPr>
        <w:t xml:space="preserve">er’s (2008), and </w:t>
      </w:r>
      <w:r w:rsidRPr="00C5155A">
        <w:rPr>
          <w:rFonts w:ascii="Times New Roman" w:hAnsi="Times New Roman"/>
          <w:sz w:val="20"/>
        </w:rPr>
        <w:t>Gergely and Csibra (2003)</w:t>
      </w:r>
      <w:r>
        <w:rPr>
          <w:rFonts w:ascii="Times New Roman" w:hAnsi="Times New Roman"/>
          <w:sz w:val="20"/>
        </w:rPr>
        <w:t>.</w:t>
      </w:r>
      <w:r w:rsidRPr="00C5155A">
        <w:rPr>
          <w:rFonts w:ascii="Times New Roman" w:hAnsi="Times New Roman"/>
          <w:sz w:val="20"/>
        </w:rPr>
        <w:t xml:space="preserve"> </w:t>
      </w:r>
    </w:p>
  </w:footnote>
  <w:footnote w:id="11">
    <w:p w:rsidR="002B7990" w:rsidRDefault="002B7990" w:rsidP="00A9211E">
      <w:pPr>
        <w:pStyle w:val="FootnoteText"/>
      </w:pPr>
      <w:r w:rsidRPr="00A47B56">
        <w:rPr>
          <w:rStyle w:val="FootnoteReference"/>
          <w:rFonts w:ascii="Times New Roman" w:hAnsi="Times New Roman"/>
          <w:sz w:val="20"/>
        </w:rPr>
        <w:footnoteRef/>
      </w:r>
      <w:r w:rsidRPr="00A47B56">
        <w:rPr>
          <w:rFonts w:ascii="Times New Roman" w:hAnsi="Times New Roman"/>
          <w:sz w:val="20"/>
        </w:rPr>
        <w:t xml:space="preserve"> See</w:t>
      </w:r>
      <w:r>
        <w:rPr>
          <w:rFonts w:ascii="Times New Roman" w:hAnsi="Times New Roman"/>
          <w:sz w:val="20"/>
        </w:rPr>
        <w:t xml:space="preserve"> Lurz </w:t>
      </w:r>
      <w:r>
        <w:rPr>
          <w:rFonts w:ascii="Times New Roman" w:hAnsi="Times New Roman"/>
          <w:i/>
          <w:sz w:val="20"/>
        </w:rPr>
        <w:t xml:space="preserve">et al. </w:t>
      </w:r>
      <w:r>
        <w:rPr>
          <w:rFonts w:ascii="Times New Roman" w:hAnsi="Times New Roman"/>
          <w:sz w:val="20"/>
        </w:rPr>
        <w:t xml:space="preserve">(2014) and Spaulding (2011) for reviews. </w:t>
      </w:r>
    </w:p>
  </w:footnote>
  <w:footnote w:id="12">
    <w:p w:rsidR="002B7990" w:rsidRDefault="002B7990" w:rsidP="00A9211E">
      <w:pPr>
        <w:pStyle w:val="FootnoteText"/>
        <w:jc w:val="both"/>
      </w:pPr>
      <w:r w:rsidRPr="008535A1">
        <w:rPr>
          <w:rStyle w:val="FootnoteReference"/>
          <w:rFonts w:ascii="Times New Roman" w:hAnsi="Times New Roman"/>
          <w:sz w:val="20"/>
        </w:rPr>
        <w:footnoteRef/>
      </w:r>
      <w:r w:rsidRPr="008535A1">
        <w:rPr>
          <w:rFonts w:ascii="Times New Roman" w:hAnsi="Times New Roman"/>
          <w:sz w:val="20"/>
        </w:rPr>
        <w:t xml:space="preserve"> Halina (2015) likewise describes the logical problem as follows: “The problem is […] rejecting the hypothesis that nonhuman animals solve mindreading tasks on the basis of reasoning about observable regularities alone. It is not until this alternative hypothesis is rejected that comparative psychologists are justified in claiming that they have evidence for mindreading. This criticism has been dubbed the ‘logical problem’ because it points to a flaw in the logic of the current experimental approach.”</w:t>
      </w:r>
    </w:p>
  </w:footnote>
  <w:footnote w:id="13">
    <w:p w:rsidR="002B7990" w:rsidRDefault="002B7990" w:rsidP="00A9211E">
      <w:pPr>
        <w:pStyle w:val="FootnoteText"/>
        <w:jc w:val="both"/>
      </w:pPr>
      <w:r w:rsidRPr="0081685A">
        <w:rPr>
          <w:rStyle w:val="FootnoteReference"/>
          <w:rFonts w:ascii="Times New Roman" w:hAnsi="Times New Roman"/>
          <w:sz w:val="20"/>
        </w:rPr>
        <w:footnoteRef/>
      </w:r>
      <w:r w:rsidRPr="0081685A">
        <w:rPr>
          <w:rFonts w:ascii="Times New Roman" w:hAnsi="Times New Roman"/>
          <w:sz w:val="20"/>
        </w:rPr>
        <w:t xml:space="preserve"> For critiques of this </w:t>
      </w:r>
      <w:r>
        <w:rPr>
          <w:rFonts w:ascii="Times New Roman" w:hAnsi="Times New Roman"/>
          <w:sz w:val="20"/>
        </w:rPr>
        <w:t xml:space="preserve">common </w:t>
      </w:r>
      <w:r w:rsidRPr="0081685A">
        <w:rPr>
          <w:rFonts w:ascii="Times New Roman" w:hAnsi="Times New Roman"/>
          <w:sz w:val="20"/>
        </w:rPr>
        <w:t>assumption, see Hey</w:t>
      </w:r>
      <w:r>
        <w:rPr>
          <w:rFonts w:ascii="Times New Roman" w:hAnsi="Times New Roman"/>
          <w:sz w:val="20"/>
        </w:rPr>
        <w:t>es (2012), Dickinson (2012), Fletcher and Carruthers (2013), and Meketa (2014).</w:t>
      </w:r>
    </w:p>
  </w:footnote>
  <w:footnote w:id="14">
    <w:p w:rsidR="002B7990" w:rsidRDefault="002B7990" w:rsidP="00A9211E">
      <w:pPr>
        <w:jc w:val="both"/>
      </w:pPr>
      <w:r w:rsidRPr="000016A8">
        <w:rPr>
          <w:rStyle w:val="FootnoteReference"/>
          <w:rFonts w:ascii="Times New Roman" w:hAnsi="Times New Roman"/>
          <w:sz w:val="20"/>
        </w:rPr>
        <w:footnoteRef/>
      </w:r>
      <w:r w:rsidRPr="000016A8">
        <w:rPr>
          <w:rFonts w:ascii="Times New Roman" w:hAnsi="Times New Roman"/>
          <w:sz w:val="20"/>
        </w:rPr>
        <w:t xml:space="preserve"> Heyes (2015: 313)</w:t>
      </w:r>
      <w:r>
        <w:rPr>
          <w:rFonts w:ascii="Times New Roman" w:hAnsi="Times New Roman"/>
          <w:sz w:val="20"/>
        </w:rPr>
        <w:t>, for instance,</w:t>
      </w:r>
      <w:r w:rsidRPr="000016A8">
        <w:rPr>
          <w:rFonts w:ascii="Times New Roman" w:hAnsi="Times New Roman"/>
          <w:sz w:val="20"/>
        </w:rPr>
        <w:t xml:space="preserve"> </w:t>
      </w:r>
      <w:r>
        <w:rPr>
          <w:rFonts w:ascii="Times New Roman" w:hAnsi="Times New Roman"/>
          <w:sz w:val="20"/>
        </w:rPr>
        <w:t xml:space="preserve">wisely </w:t>
      </w:r>
      <w:r w:rsidRPr="000016A8">
        <w:rPr>
          <w:rFonts w:ascii="Times New Roman" w:hAnsi="Times New Roman"/>
          <w:sz w:val="20"/>
        </w:rPr>
        <w:t>suggests “ways of tackling the</w:t>
      </w:r>
      <w:r>
        <w:rPr>
          <w:rFonts w:ascii="Times New Roman" w:hAnsi="Times New Roman"/>
          <w:sz w:val="20"/>
        </w:rPr>
        <w:t>se</w:t>
      </w:r>
      <w:r w:rsidRPr="000016A8">
        <w:rPr>
          <w:rFonts w:ascii="Times New Roman" w:hAnsi="Times New Roman"/>
          <w:sz w:val="20"/>
        </w:rPr>
        <w:t xml:space="preserve"> theoretical and methodological problems </w:t>
      </w:r>
      <w:r>
        <w:rPr>
          <w:rFonts w:ascii="Times New Roman" w:hAnsi="Times New Roman"/>
          <w:sz w:val="20"/>
        </w:rPr>
        <w:t>t</w:t>
      </w:r>
      <w:r w:rsidRPr="000016A8">
        <w:rPr>
          <w:rFonts w:ascii="Times New Roman" w:hAnsi="Times New Roman"/>
          <w:sz w:val="20"/>
        </w:rPr>
        <w:t>hat draw on recent studies of humans, and the resources of human psychology more generally.”</w:t>
      </w:r>
    </w:p>
  </w:footnote>
  <w:footnote w:id="15">
    <w:p w:rsidR="002B7990" w:rsidRDefault="002B7990" w:rsidP="00A9211E">
      <w:pPr>
        <w:pStyle w:val="FootnoteText"/>
      </w:pPr>
      <w:r w:rsidRPr="007F1BC3">
        <w:rPr>
          <w:rStyle w:val="FootnoteReference"/>
          <w:rFonts w:ascii="Times New Roman" w:hAnsi="Times New Roman"/>
          <w:sz w:val="20"/>
        </w:rPr>
        <w:footnoteRef/>
      </w:r>
      <w:r w:rsidRPr="007F1BC3">
        <w:rPr>
          <w:rFonts w:ascii="Times New Roman" w:hAnsi="Times New Roman"/>
          <w:sz w:val="20"/>
        </w:rPr>
        <w:t xml:space="preserve"> For elaboration on this point, see </w:t>
      </w:r>
      <w:r>
        <w:rPr>
          <w:rFonts w:ascii="Times New Roman" w:hAnsi="Times New Roman"/>
          <w:sz w:val="20"/>
        </w:rPr>
        <w:t>Penn and Povinelli’s (2013) “challenge” on pgs. 19-20</w:t>
      </w:r>
      <w:r w:rsidRPr="007F1BC3">
        <w:rPr>
          <w:rFonts w:ascii="Times New Roman" w:hAnsi="Times New Roman"/>
          <w:sz w:val="20"/>
        </w:rPr>
        <w:t xml:space="preserve"> below.</w:t>
      </w:r>
    </w:p>
  </w:footnote>
  <w:footnote w:id="16">
    <w:p w:rsidR="002B7990" w:rsidRDefault="002B7990" w:rsidP="00A9211E">
      <w:pPr>
        <w:jc w:val="both"/>
      </w:pPr>
      <w:r w:rsidRPr="007023B1">
        <w:rPr>
          <w:rStyle w:val="FootnoteReference"/>
          <w:rFonts w:ascii="Times New Roman" w:hAnsi="Times New Roman"/>
          <w:sz w:val="20"/>
        </w:rPr>
        <w:footnoteRef/>
      </w:r>
      <w:r>
        <w:rPr>
          <w:rFonts w:ascii="Times New Roman" w:hAnsi="Times New Roman"/>
          <w:sz w:val="20"/>
        </w:rPr>
        <w:t xml:space="preserve"> </w:t>
      </w:r>
      <w:r w:rsidRPr="00576F36">
        <w:rPr>
          <w:rFonts w:ascii="Times New Roman" w:hAnsi="Times New Roman"/>
          <w:sz w:val="20"/>
        </w:rPr>
        <w:t>For Sextus Empiricus</w:t>
      </w:r>
      <w:r>
        <w:rPr>
          <w:rFonts w:ascii="Times New Roman" w:hAnsi="Times New Roman"/>
        </w:rPr>
        <w:t xml:space="preserve"> </w:t>
      </w:r>
      <w:r w:rsidRPr="00576F36">
        <w:rPr>
          <w:rFonts w:ascii="Times New Roman" w:hAnsi="Times New Roman"/>
          <w:sz w:val="20"/>
        </w:rPr>
        <w:t>and the myriad of philosophe</w:t>
      </w:r>
      <w:r>
        <w:rPr>
          <w:rFonts w:ascii="Times New Roman" w:hAnsi="Times New Roman"/>
          <w:sz w:val="20"/>
        </w:rPr>
        <w:t xml:space="preserve">rs his work directly influenced, </w:t>
      </w:r>
      <w:r>
        <w:rPr>
          <w:rFonts w:ascii="Times New Roman" w:hAnsi="Times New Roman"/>
          <w:i/>
          <w:sz w:val="20"/>
        </w:rPr>
        <w:t xml:space="preserve">e.g., </w:t>
      </w:r>
      <w:r>
        <w:rPr>
          <w:rFonts w:ascii="Times New Roman" w:hAnsi="Times New Roman"/>
          <w:sz w:val="20"/>
        </w:rPr>
        <w:t xml:space="preserve">Montaigne, Mersenne, and </w:t>
      </w:r>
      <w:r w:rsidRPr="00576F36">
        <w:rPr>
          <w:rFonts w:ascii="Times New Roman" w:hAnsi="Times New Roman"/>
          <w:sz w:val="20"/>
        </w:rPr>
        <w:t>Gassendi</w:t>
      </w:r>
      <w:r>
        <w:rPr>
          <w:rFonts w:ascii="Times New Roman" w:hAnsi="Times New Roman"/>
          <w:sz w:val="20"/>
        </w:rPr>
        <w:t xml:space="preserve"> (Popkin </w:t>
      </w:r>
      <w:r w:rsidRPr="00576F36">
        <w:rPr>
          <w:rFonts w:ascii="Times New Roman" w:hAnsi="Times New Roman"/>
          <w:sz w:val="20"/>
        </w:rPr>
        <w:t xml:space="preserve">2003), since </w:t>
      </w:r>
      <w:r w:rsidRPr="00576F36">
        <w:rPr>
          <w:rFonts w:ascii="Times New Roman" w:hAnsi="Times New Roman"/>
          <w:bCs/>
          <w:color w:val="222222"/>
          <w:sz w:val="20"/>
        </w:rPr>
        <w:t>“our judgments about [animals] as objects of perception are problematic,” “we must end in suspension of judgment about the way animals really are” (Annas and Barnes 1985: 46).</w:t>
      </w:r>
      <w:r w:rsidRPr="00576F36">
        <w:rPr>
          <w:rFonts w:ascii="Times New Roman" w:hAnsi="Times New Roman"/>
          <w:b/>
          <w:color w:val="1A1A1A"/>
          <w:sz w:val="20"/>
        </w:rPr>
        <w:t xml:space="preserve"> </w:t>
      </w:r>
      <w:r w:rsidRPr="00576F36">
        <w:rPr>
          <w:rFonts w:ascii="Times New Roman" w:hAnsi="Times New Roman"/>
          <w:bCs/>
          <w:color w:val="222222"/>
          <w:sz w:val="20"/>
        </w:rPr>
        <w:t xml:space="preserve">Sextus’ student Philo, for instance, considered Chrysippus’ claim that his dog showed evidence of grasping </w:t>
      </w:r>
      <w:r>
        <w:rPr>
          <w:rFonts w:ascii="Times New Roman" w:hAnsi="Times New Roman"/>
          <w:bCs/>
          <w:color w:val="222222"/>
          <w:sz w:val="20"/>
        </w:rPr>
        <w:t xml:space="preserve">basic </w:t>
      </w:r>
      <w:r w:rsidRPr="00576F36">
        <w:rPr>
          <w:rFonts w:ascii="Times New Roman" w:hAnsi="Times New Roman"/>
          <w:bCs/>
          <w:color w:val="222222"/>
          <w:sz w:val="20"/>
        </w:rPr>
        <w:t xml:space="preserve">logic, </w:t>
      </w:r>
      <w:r>
        <w:rPr>
          <w:rFonts w:ascii="Times New Roman" w:hAnsi="Times New Roman"/>
          <w:bCs/>
          <w:color w:val="222222"/>
          <w:sz w:val="20"/>
        </w:rPr>
        <w:t>arguing</w:t>
      </w:r>
      <w:r w:rsidRPr="00576F36">
        <w:rPr>
          <w:rFonts w:ascii="Times New Roman" w:hAnsi="Times New Roman"/>
          <w:bCs/>
          <w:color w:val="222222"/>
          <w:sz w:val="20"/>
        </w:rPr>
        <w:t xml:space="preserve">, </w:t>
      </w:r>
      <w:r w:rsidRPr="00576F36">
        <w:rPr>
          <w:rFonts w:ascii="Times New Roman" w:hAnsi="Times New Roman"/>
          <w:sz w:val="20"/>
        </w:rPr>
        <w:t>“</w:t>
      </w:r>
      <w:r w:rsidRPr="00576F36">
        <w:rPr>
          <w:rFonts w:ascii="Times New Roman" w:hAnsi="Times New Roman"/>
          <w:bCs/>
          <w:color w:val="222222"/>
          <w:sz w:val="20"/>
        </w:rPr>
        <w:t>The same could be said of those who gather clams or any other thing which moves. That they seem to follow a definite pattern is only logical speculation,” whereas the truth of the matter is, at present, “inapprehensible” (</w:t>
      </w:r>
      <w:r w:rsidRPr="00576F36">
        <w:rPr>
          <w:rFonts w:ascii="Times New Roman" w:hAnsi="Times New Roman"/>
          <w:bCs/>
          <w:i/>
          <w:color w:val="222222"/>
          <w:sz w:val="20"/>
        </w:rPr>
        <w:t>qtd.</w:t>
      </w:r>
      <w:r w:rsidRPr="00576F36">
        <w:rPr>
          <w:rFonts w:ascii="Times New Roman" w:hAnsi="Times New Roman"/>
          <w:bCs/>
          <w:color w:val="222222"/>
          <w:sz w:val="20"/>
        </w:rPr>
        <w:t xml:space="preserve"> Annas and Barnes 1985: 48).</w:t>
      </w:r>
    </w:p>
  </w:footnote>
  <w:footnote w:id="17">
    <w:p w:rsidR="002B7990" w:rsidRDefault="002B7990" w:rsidP="00A9211E">
      <w:pPr>
        <w:pStyle w:val="FootnoteText"/>
      </w:pPr>
      <w:r w:rsidRPr="002354AC">
        <w:rPr>
          <w:rStyle w:val="FootnoteReference"/>
          <w:rFonts w:ascii="Times New Roman" w:hAnsi="Times New Roman"/>
          <w:sz w:val="20"/>
        </w:rPr>
        <w:footnoteRef/>
      </w:r>
      <w:r w:rsidRPr="002354AC">
        <w:rPr>
          <w:rFonts w:ascii="Times New Roman" w:hAnsi="Times New Roman"/>
          <w:sz w:val="20"/>
        </w:rPr>
        <w:t xml:space="preserve"> </w:t>
      </w:r>
      <w:r>
        <w:rPr>
          <w:rFonts w:ascii="Times New Roman" w:hAnsi="Times New Roman"/>
          <w:sz w:val="20"/>
        </w:rPr>
        <w:t xml:space="preserve">Perhaps Povinelli means figures like </w:t>
      </w:r>
      <w:r w:rsidRPr="002354AC">
        <w:rPr>
          <w:rFonts w:ascii="Times New Roman" w:hAnsi="Times New Roman"/>
          <w:sz w:val="20"/>
        </w:rPr>
        <w:t xml:space="preserve">Griffin (1981), Premack and Premack (1983), Roitblat </w:t>
      </w:r>
      <w:r>
        <w:rPr>
          <w:rFonts w:ascii="Times New Roman" w:hAnsi="Times New Roman"/>
          <w:sz w:val="20"/>
        </w:rPr>
        <w:t>(1987).</w:t>
      </w:r>
    </w:p>
  </w:footnote>
  <w:footnote w:id="18">
    <w:p w:rsidR="002B7990" w:rsidRDefault="002B7990" w:rsidP="00A9211E">
      <w:pPr>
        <w:pStyle w:val="FootnoteText"/>
      </w:pPr>
      <w:r w:rsidRPr="0023329A">
        <w:rPr>
          <w:rStyle w:val="FootnoteReference"/>
          <w:rFonts w:ascii="Times New Roman" w:hAnsi="Times New Roman"/>
          <w:sz w:val="20"/>
        </w:rPr>
        <w:footnoteRef/>
      </w:r>
      <w:r w:rsidRPr="0023329A">
        <w:rPr>
          <w:rFonts w:ascii="Times New Roman" w:hAnsi="Times New Roman"/>
          <w:sz w:val="20"/>
        </w:rPr>
        <w:t xml:space="preserve"> As discussed below, </w:t>
      </w:r>
      <w:r>
        <w:rPr>
          <w:rFonts w:ascii="Times New Roman" w:hAnsi="Times New Roman"/>
          <w:sz w:val="20"/>
        </w:rPr>
        <w:t xml:space="preserve">it is possible that </w:t>
      </w:r>
      <w:r w:rsidRPr="0023329A">
        <w:rPr>
          <w:rFonts w:ascii="Times New Roman" w:hAnsi="Times New Roman"/>
          <w:sz w:val="20"/>
        </w:rPr>
        <w:t xml:space="preserve">the Povinelli group’s </w:t>
      </w:r>
      <w:r>
        <w:rPr>
          <w:rFonts w:ascii="Times New Roman" w:hAnsi="Times New Roman"/>
          <w:sz w:val="20"/>
        </w:rPr>
        <w:t>implicit evidential</w:t>
      </w:r>
      <w:r w:rsidRPr="0023329A">
        <w:rPr>
          <w:rFonts w:ascii="Times New Roman" w:hAnsi="Times New Roman"/>
          <w:b/>
          <w:sz w:val="20"/>
        </w:rPr>
        <w:t xml:space="preserve"> </w:t>
      </w:r>
      <w:r w:rsidRPr="0023329A">
        <w:rPr>
          <w:rFonts w:ascii="Times New Roman" w:hAnsi="Times New Roman"/>
          <w:sz w:val="20"/>
        </w:rPr>
        <w:t>bias is</w:t>
      </w:r>
      <w:r>
        <w:rPr>
          <w:rFonts w:ascii="Times New Roman" w:hAnsi="Times New Roman"/>
          <w:sz w:val="20"/>
        </w:rPr>
        <w:t>, ironically,</w:t>
      </w:r>
      <w:r w:rsidRPr="0023329A">
        <w:rPr>
          <w:rFonts w:ascii="Times New Roman" w:hAnsi="Times New Roman"/>
          <w:sz w:val="20"/>
        </w:rPr>
        <w:t xml:space="preserve"> one way of “fogging” </w:t>
      </w:r>
      <w:r>
        <w:rPr>
          <w:rFonts w:ascii="Times New Roman" w:hAnsi="Times New Roman"/>
          <w:sz w:val="20"/>
        </w:rPr>
        <w:t>such</w:t>
      </w:r>
      <w:r w:rsidRPr="0023329A">
        <w:rPr>
          <w:rFonts w:ascii="Times New Roman" w:hAnsi="Times New Roman"/>
          <w:sz w:val="20"/>
        </w:rPr>
        <w:t xml:space="preserve"> debate</w:t>
      </w:r>
      <w:r>
        <w:rPr>
          <w:rFonts w:ascii="Times New Roman" w:hAnsi="Times New Roman"/>
          <w:sz w:val="20"/>
        </w:rPr>
        <w:t>s</w:t>
      </w:r>
      <w:r w:rsidRPr="0023329A">
        <w:rPr>
          <w:rFonts w:ascii="Times New Roman" w:hAnsi="Times New Roman"/>
          <w:sz w:val="20"/>
        </w:rPr>
        <w:t>.</w:t>
      </w:r>
    </w:p>
  </w:footnote>
  <w:footnote w:id="19">
    <w:p w:rsidR="002B7990" w:rsidRDefault="002B7990" w:rsidP="00A9211E">
      <w:pPr>
        <w:pStyle w:val="FootnoteText"/>
        <w:jc w:val="both"/>
      </w:pPr>
      <w:r w:rsidRPr="00B97F7D">
        <w:rPr>
          <w:rStyle w:val="FootnoteReference"/>
          <w:rFonts w:ascii="Times New Roman" w:hAnsi="Times New Roman"/>
          <w:sz w:val="20"/>
        </w:rPr>
        <w:footnoteRef/>
      </w:r>
      <w:r w:rsidRPr="00B97F7D">
        <w:rPr>
          <w:rFonts w:ascii="Times New Roman" w:hAnsi="Times New Roman"/>
          <w:sz w:val="20"/>
        </w:rPr>
        <w:t xml:space="preserve"> Galef</w:t>
      </w:r>
      <w:r>
        <w:rPr>
          <w:rFonts w:ascii="Times New Roman" w:hAnsi="Times New Roman"/>
          <w:sz w:val="20"/>
        </w:rPr>
        <w:t xml:space="preserve"> must have</w:t>
      </w:r>
      <w:r w:rsidRPr="00B97F7D">
        <w:rPr>
          <w:rFonts w:ascii="Times New Roman" w:hAnsi="Times New Roman"/>
          <w:sz w:val="20"/>
        </w:rPr>
        <w:t xml:space="preserve"> </w:t>
      </w:r>
      <w:r>
        <w:rPr>
          <w:rFonts w:ascii="Times New Roman" w:hAnsi="Times New Roman"/>
          <w:sz w:val="20"/>
        </w:rPr>
        <w:t xml:space="preserve">formally </w:t>
      </w:r>
      <w:r w:rsidRPr="00B97F7D">
        <w:rPr>
          <w:rFonts w:ascii="Times New Roman" w:hAnsi="Times New Roman"/>
          <w:sz w:val="20"/>
        </w:rPr>
        <w:t xml:space="preserve">published these findings </w:t>
      </w:r>
      <w:r>
        <w:rPr>
          <w:rFonts w:ascii="Times New Roman" w:hAnsi="Times New Roman"/>
          <w:sz w:val="20"/>
        </w:rPr>
        <w:t xml:space="preserve">after previously discussing them elsewhere. </w:t>
      </w:r>
    </w:p>
  </w:footnote>
  <w:footnote w:id="20">
    <w:p w:rsidR="002B7990" w:rsidRDefault="002B7990" w:rsidP="00A9211E">
      <w:pPr>
        <w:pStyle w:val="FootnoteText"/>
      </w:pPr>
      <w:r w:rsidRPr="000D1029">
        <w:rPr>
          <w:rStyle w:val="FootnoteReference"/>
          <w:rFonts w:ascii="Times New Roman" w:hAnsi="Times New Roman"/>
          <w:sz w:val="20"/>
        </w:rPr>
        <w:footnoteRef/>
      </w:r>
      <w:r w:rsidRPr="000D1029">
        <w:rPr>
          <w:rFonts w:ascii="Times New Roman" w:hAnsi="Times New Roman"/>
          <w:sz w:val="20"/>
        </w:rPr>
        <w:t xml:space="preserve"> See Hearst (1975) for a review of </w:t>
      </w:r>
      <w:r>
        <w:rPr>
          <w:rFonts w:ascii="Times New Roman" w:hAnsi="Times New Roman"/>
          <w:sz w:val="20"/>
        </w:rPr>
        <w:t xml:space="preserve">these and other </w:t>
      </w:r>
      <w:r w:rsidRPr="000D1029">
        <w:rPr>
          <w:rFonts w:ascii="Times New Roman" w:hAnsi="Times New Roman"/>
          <w:sz w:val="20"/>
        </w:rPr>
        <w:t>20</w:t>
      </w:r>
      <w:r w:rsidRPr="000D1029">
        <w:rPr>
          <w:rFonts w:ascii="Times New Roman" w:hAnsi="Times New Roman"/>
          <w:sz w:val="20"/>
          <w:vertAlign w:val="superscript"/>
        </w:rPr>
        <w:t>th</w:t>
      </w:r>
      <w:r w:rsidRPr="000D1029">
        <w:rPr>
          <w:rFonts w:ascii="Times New Roman" w:hAnsi="Times New Roman"/>
          <w:sz w:val="20"/>
        </w:rPr>
        <w:t xml:space="preserve"> century figures</w:t>
      </w:r>
      <w:r>
        <w:rPr>
          <w:rFonts w:ascii="Times New Roman" w:hAnsi="Times New Roman"/>
          <w:sz w:val="20"/>
        </w:rPr>
        <w:t xml:space="preserve"> who make the same assumption.</w:t>
      </w:r>
    </w:p>
  </w:footnote>
  <w:footnote w:id="21">
    <w:p w:rsidR="002B7990" w:rsidRDefault="002B7990" w:rsidP="00A9211E">
      <w:pPr>
        <w:pStyle w:val="FootnoteText"/>
      </w:pPr>
      <w:r w:rsidRPr="005D2987">
        <w:rPr>
          <w:rStyle w:val="FootnoteReference"/>
          <w:rFonts w:ascii="Times New Roman" w:hAnsi="Times New Roman"/>
          <w:sz w:val="20"/>
        </w:rPr>
        <w:footnoteRef/>
      </w:r>
      <w:r w:rsidRPr="005D2987">
        <w:rPr>
          <w:rFonts w:ascii="Times New Roman" w:hAnsi="Times New Roman"/>
          <w:sz w:val="20"/>
        </w:rPr>
        <w:t xml:space="preserve"> Outside the scope of this document.</w:t>
      </w:r>
    </w:p>
  </w:footnote>
  <w:footnote w:id="22">
    <w:p w:rsidR="002B7990" w:rsidRDefault="002B7990" w:rsidP="007A2566">
      <w:pPr>
        <w:pStyle w:val="FootnoteText"/>
        <w:jc w:val="both"/>
      </w:pPr>
      <w:r w:rsidRPr="007A5A73">
        <w:rPr>
          <w:rStyle w:val="FootnoteReference"/>
          <w:rFonts w:ascii="Times New Roman" w:hAnsi="Times New Roman"/>
          <w:sz w:val="20"/>
        </w:rPr>
        <w:footnoteRef/>
      </w:r>
      <w:r w:rsidRPr="007A5A73">
        <w:rPr>
          <w:rFonts w:ascii="Times New Roman" w:hAnsi="Times New Roman"/>
          <w:sz w:val="20"/>
        </w:rPr>
        <w:t xml:space="preserve"> Andrews (2012), for instance, describes the logical problem as </w:t>
      </w:r>
      <w:r>
        <w:rPr>
          <w:rFonts w:ascii="Times New Roman" w:hAnsi="Times New Roman"/>
          <w:sz w:val="20"/>
        </w:rPr>
        <w:t xml:space="preserve">simply </w:t>
      </w:r>
      <w:r w:rsidRPr="007A5A73">
        <w:rPr>
          <w:rFonts w:ascii="Times New Roman" w:hAnsi="Times New Roman"/>
          <w:sz w:val="20"/>
        </w:rPr>
        <w:t xml:space="preserve">“the problem of other minds in sheep’s clothing.” </w:t>
      </w:r>
    </w:p>
  </w:footnote>
  <w:footnote w:id="23">
    <w:p w:rsidR="002B7990" w:rsidRDefault="002B7990">
      <w:pPr>
        <w:pStyle w:val="FootnoteText"/>
      </w:pPr>
      <w:r w:rsidRPr="00AE70DB">
        <w:rPr>
          <w:rStyle w:val="FootnoteReference"/>
          <w:rFonts w:ascii="Times New Roman" w:hAnsi="Times New Roman"/>
          <w:sz w:val="20"/>
        </w:rPr>
        <w:footnoteRef/>
      </w:r>
      <w:r w:rsidRPr="00AE70DB">
        <w:rPr>
          <w:rFonts w:ascii="Times New Roman" w:hAnsi="Times New Roman"/>
          <w:sz w:val="20"/>
        </w:rPr>
        <w:t xml:space="preserve"> I lack space to aptly describe the ARM theory here.</w:t>
      </w:r>
    </w:p>
  </w:footnote>
  <w:footnote w:id="24">
    <w:p w:rsidR="002B7990" w:rsidRDefault="002B7990" w:rsidP="00A9211E">
      <w:pPr>
        <w:pStyle w:val="FootnoteText"/>
        <w:jc w:val="both"/>
      </w:pPr>
      <w:r w:rsidRPr="00B30FC2">
        <w:rPr>
          <w:rStyle w:val="FootnoteReference"/>
          <w:rFonts w:ascii="Times New Roman" w:hAnsi="Times New Roman"/>
          <w:sz w:val="20"/>
        </w:rPr>
        <w:footnoteRef/>
      </w:r>
      <w:r w:rsidRPr="00B30FC2">
        <w:rPr>
          <w:rFonts w:ascii="Times New Roman" w:hAnsi="Times New Roman"/>
          <w:sz w:val="20"/>
        </w:rPr>
        <w:t xml:space="preserve"> </w:t>
      </w:r>
      <w:r>
        <w:rPr>
          <w:rFonts w:ascii="Times New Roman" w:hAnsi="Times New Roman"/>
          <w:sz w:val="20"/>
        </w:rPr>
        <w:t xml:space="preserve">Elsewhere (See </w:t>
      </w:r>
      <w:r w:rsidRPr="00B30FC2">
        <w:rPr>
          <w:rFonts w:ascii="Times New Roman" w:hAnsi="Times New Roman"/>
          <w:sz w:val="20"/>
        </w:rPr>
        <w:t>2014)</w:t>
      </w:r>
      <w:r>
        <w:rPr>
          <w:rFonts w:ascii="Times New Roman" w:hAnsi="Times New Roman"/>
          <w:sz w:val="20"/>
        </w:rPr>
        <w:t>, I offer</w:t>
      </w:r>
      <w:r w:rsidRPr="00B30FC2">
        <w:rPr>
          <w:rFonts w:ascii="Times New Roman" w:hAnsi="Times New Roman"/>
          <w:sz w:val="20"/>
        </w:rPr>
        <w:t xml:space="preserve"> a</w:t>
      </w:r>
      <w:r>
        <w:rPr>
          <w:rFonts w:ascii="Times New Roman" w:hAnsi="Times New Roman"/>
          <w:sz w:val="20"/>
        </w:rPr>
        <w:t>n extensive</w:t>
      </w:r>
      <w:r w:rsidRPr="00B30FC2">
        <w:rPr>
          <w:rFonts w:ascii="Times New Roman" w:hAnsi="Times New Roman"/>
          <w:sz w:val="20"/>
        </w:rPr>
        <w:t xml:space="preserve"> survey of </w:t>
      </w:r>
      <w:r>
        <w:rPr>
          <w:rFonts w:ascii="Times New Roman" w:hAnsi="Times New Roman"/>
          <w:sz w:val="20"/>
        </w:rPr>
        <w:t xml:space="preserve">laboratory and </w:t>
      </w:r>
      <w:r w:rsidRPr="00B30FC2">
        <w:rPr>
          <w:rFonts w:ascii="Times New Roman" w:hAnsi="Times New Roman"/>
          <w:sz w:val="20"/>
        </w:rPr>
        <w:t xml:space="preserve">field research on intentional </w:t>
      </w:r>
      <w:r>
        <w:rPr>
          <w:rFonts w:ascii="Times New Roman" w:hAnsi="Times New Roman"/>
          <w:sz w:val="20"/>
        </w:rPr>
        <w:t xml:space="preserve">vocal and gestural </w:t>
      </w:r>
      <w:r w:rsidRPr="00B30FC2">
        <w:rPr>
          <w:rFonts w:ascii="Times New Roman" w:hAnsi="Times New Roman"/>
          <w:sz w:val="20"/>
        </w:rPr>
        <w:t>communication</w:t>
      </w:r>
      <w:r>
        <w:rPr>
          <w:rFonts w:ascii="Times New Roman" w:hAnsi="Times New Roman"/>
          <w:sz w:val="20"/>
        </w:rPr>
        <w:t xml:space="preserve"> in chimpanzees,</w:t>
      </w:r>
      <w:r w:rsidRPr="00B30FC2">
        <w:rPr>
          <w:rFonts w:ascii="Times New Roman" w:hAnsi="Times New Roman"/>
          <w:sz w:val="20"/>
        </w:rPr>
        <w:t xml:space="preserve"> </w:t>
      </w:r>
      <w:r>
        <w:rPr>
          <w:rFonts w:ascii="Times New Roman" w:hAnsi="Times New Roman"/>
          <w:sz w:val="20"/>
        </w:rPr>
        <w:t>arguing that positive data for</w:t>
      </w:r>
      <w:r w:rsidRPr="00B30FC2">
        <w:rPr>
          <w:rFonts w:ascii="Times New Roman" w:hAnsi="Times New Roman"/>
          <w:sz w:val="20"/>
        </w:rPr>
        <w:t xml:space="preserve"> theory of mind </w:t>
      </w:r>
      <w:r>
        <w:rPr>
          <w:rFonts w:ascii="Times New Roman" w:hAnsi="Times New Roman"/>
          <w:sz w:val="20"/>
        </w:rPr>
        <w:t>in</w:t>
      </w:r>
      <w:r w:rsidRPr="00B30FC2">
        <w:rPr>
          <w:rFonts w:ascii="Times New Roman" w:hAnsi="Times New Roman"/>
          <w:sz w:val="20"/>
        </w:rPr>
        <w:t xml:space="preserve"> </w:t>
      </w:r>
      <w:r>
        <w:rPr>
          <w:rFonts w:ascii="Times New Roman" w:hAnsi="Times New Roman"/>
          <w:sz w:val="20"/>
        </w:rPr>
        <w:t>laboratory studies is consistent with the conclusions of contemporary field researchers.</w:t>
      </w:r>
    </w:p>
  </w:footnote>
  <w:footnote w:id="25">
    <w:p w:rsidR="002B7990" w:rsidRDefault="002B7990" w:rsidP="00A9211E">
      <w:pPr>
        <w:pStyle w:val="FootnoteText"/>
      </w:pPr>
      <w:r w:rsidRPr="009A307E">
        <w:rPr>
          <w:rStyle w:val="FootnoteReference"/>
          <w:rFonts w:ascii="Times New Roman" w:hAnsi="Times New Roman"/>
          <w:sz w:val="20"/>
        </w:rPr>
        <w:footnoteRef/>
      </w:r>
      <w:r w:rsidRPr="009A307E">
        <w:rPr>
          <w:rFonts w:ascii="Times New Roman" w:hAnsi="Times New Roman"/>
          <w:sz w:val="20"/>
        </w:rPr>
        <w:t xml:space="preserve"> Lurz </w:t>
      </w:r>
      <w:r w:rsidRPr="009A307E">
        <w:rPr>
          <w:rFonts w:ascii="Times New Roman" w:hAnsi="Times New Roman"/>
          <w:i/>
          <w:sz w:val="20"/>
        </w:rPr>
        <w:t xml:space="preserve">et al. </w:t>
      </w:r>
      <w:r w:rsidRPr="009A307E">
        <w:rPr>
          <w:rFonts w:ascii="Times New Roman" w:hAnsi="Times New Roman"/>
          <w:sz w:val="20"/>
        </w:rPr>
        <w:t xml:space="preserve">(2014) deny this charge. I consider their rationale </w:t>
      </w:r>
      <w:r>
        <w:rPr>
          <w:rFonts w:ascii="Times New Roman" w:hAnsi="Times New Roman"/>
          <w:sz w:val="20"/>
        </w:rPr>
        <w:t>below</w:t>
      </w:r>
      <w:r w:rsidRPr="009A307E">
        <w:rPr>
          <w:rFonts w:ascii="Times New Roman" w:hAnsi="Times New Roman"/>
          <w:sz w:val="20"/>
        </w:rPr>
        <w:t>.</w:t>
      </w:r>
    </w:p>
  </w:footnote>
  <w:footnote w:id="26">
    <w:p w:rsidR="002B7990" w:rsidRDefault="002B7990" w:rsidP="00A9211E">
      <w:pPr>
        <w:pStyle w:val="FootnoteText"/>
      </w:pPr>
      <w:r w:rsidRPr="002C223D">
        <w:rPr>
          <w:rStyle w:val="FootnoteReference"/>
          <w:rFonts w:ascii="Times New Roman" w:hAnsi="Times New Roman"/>
          <w:sz w:val="20"/>
        </w:rPr>
        <w:footnoteRef/>
      </w:r>
      <w:r w:rsidRPr="002C223D">
        <w:rPr>
          <w:rFonts w:ascii="Times New Roman" w:hAnsi="Times New Roman"/>
          <w:sz w:val="20"/>
        </w:rPr>
        <w:t xml:space="preserve"> See </w:t>
      </w:r>
      <w:r w:rsidRPr="002C223D">
        <w:rPr>
          <w:rFonts w:ascii="Times New Roman" w:hAnsi="Times New Roman"/>
          <w:color w:val="1A1A1A"/>
          <w:sz w:val="20"/>
          <w:shd w:val="clear" w:color="auto" w:fill="FFFFFF"/>
        </w:rPr>
        <w:t xml:space="preserve">Musgrave and Pigden (2016) for </w:t>
      </w:r>
      <w:r>
        <w:rPr>
          <w:rFonts w:ascii="Times New Roman" w:hAnsi="Times New Roman"/>
          <w:color w:val="1A1A1A"/>
          <w:sz w:val="20"/>
          <w:shd w:val="clear" w:color="auto" w:fill="FFFFFF"/>
        </w:rPr>
        <w:t>elaboration on Lakatos’ views</w:t>
      </w:r>
      <w:r w:rsidRPr="002C223D">
        <w:rPr>
          <w:rFonts w:ascii="Times New Roman" w:hAnsi="Times New Roman"/>
          <w:color w:val="1A1A1A"/>
          <w:sz w:val="20"/>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90" w:rsidRDefault="002B7990" w:rsidP="00201F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990" w:rsidRDefault="002B7990" w:rsidP="00970F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90" w:rsidRDefault="002B7990" w:rsidP="00201F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046">
      <w:rPr>
        <w:rStyle w:val="PageNumber"/>
        <w:noProof/>
      </w:rPr>
      <w:t>1</w:t>
    </w:r>
    <w:r>
      <w:rPr>
        <w:rStyle w:val="PageNumber"/>
      </w:rPr>
      <w:fldChar w:fldCharType="end"/>
    </w:r>
  </w:p>
  <w:p w:rsidR="002B7990" w:rsidRDefault="002B7990" w:rsidP="00970F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45FD"/>
    <w:multiLevelType w:val="multilevel"/>
    <w:tmpl w:val="8F6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D54965"/>
    <w:multiLevelType w:val="multilevel"/>
    <w:tmpl w:val="F2FC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641676"/>
    <w:multiLevelType w:val="multilevel"/>
    <w:tmpl w:val="A30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E8"/>
    <w:rsid w:val="000016A8"/>
    <w:rsid w:val="000027EC"/>
    <w:rsid w:val="00006744"/>
    <w:rsid w:val="00013ECD"/>
    <w:rsid w:val="0002432A"/>
    <w:rsid w:val="00024A38"/>
    <w:rsid w:val="00032A6D"/>
    <w:rsid w:val="00072EA8"/>
    <w:rsid w:val="00096F58"/>
    <w:rsid w:val="000D1029"/>
    <w:rsid w:val="000E23BE"/>
    <w:rsid w:val="000F0344"/>
    <w:rsid w:val="000F2158"/>
    <w:rsid w:val="001035D2"/>
    <w:rsid w:val="001166D8"/>
    <w:rsid w:val="00135514"/>
    <w:rsid w:val="00151D9F"/>
    <w:rsid w:val="00163B87"/>
    <w:rsid w:val="00176C6C"/>
    <w:rsid w:val="00177C09"/>
    <w:rsid w:val="001807BF"/>
    <w:rsid w:val="0018353D"/>
    <w:rsid w:val="001C60DF"/>
    <w:rsid w:val="001E15B3"/>
    <w:rsid w:val="001E6E0C"/>
    <w:rsid w:val="001F0192"/>
    <w:rsid w:val="001F173D"/>
    <w:rsid w:val="001F7259"/>
    <w:rsid w:val="00201FDF"/>
    <w:rsid w:val="0021230C"/>
    <w:rsid w:val="002143D5"/>
    <w:rsid w:val="00221FBE"/>
    <w:rsid w:val="0022362B"/>
    <w:rsid w:val="0023329A"/>
    <w:rsid w:val="002354AC"/>
    <w:rsid w:val="00240488"/>
    <w:rsid w:val="0025698F"/>
    <w:rsid w:val="0026186F"/>
    <w:rsid w:val="00274E79"/>
    <w:rsid w:val="00285E78"/>
    <w:rsid w:val="00295EC3"/>
    <w:rsid w:val="002A38B6"/>
    <w:rsid w:val="002A3BD9"/>
    <w:rsid w:val="002B7990"/>
    <w:rsid w:val="002C223D"/>
    <w:rsid w:val="002C4567"/>
    <w:rsid w:val="002D2BB1"/>
    <w:rsid w:val="002D3816"/>
    <w:rsid w:val="002D73E7"/>
    <w:rsid w:val="002F65A6"/>
    <w:rsid w:val="002F7E51"/>
    <w:rsid w:val="0031535C"/>
    <w:rsid w:val="003179BB"/>
    <w:rsid w:val="00322BDC"/>
    <w:rsid w:val="003251A8"/>
    <w:rsid w:val="0032691B"/>
    <w:rsid w:val="00337DCF"/>
    <w:rsid w:val="0034395D"/>
    <w:rsid w:val="00346EF7"/>
    <w:rsid w:val="00350EE6"/>
    <w:rsid w:val="00384A03"/>
    <w:rsid w:val="00393F97"/>
    <w:rsid w:val="003A108B"/>
    <w:rsid w:val="003A42EC"/>
    <w:rsid w:val="003B7EF9"/>
    <w:rsid w:val="003D18D5"/>
    <w:rsid w:val="003D37E7"/>
    <w:rsid w:val="003D4626"/>
    <w:rsid w:val="003D5662"/>
    <w:rsid w:val="003E2683"/>
    <w:rsid w:val="003F1C5B"/>
    <w:rsid w:val="00410DB7"/>
    <w:rsid w:val="00412241"/>
    <w:rsid w:val="00412F27"/>
    <w:rsid w:val="0042376E"/>
    <w:rsid w:val="00425D53"/>
    <w:rsid w:val="00427D65"/>
    <w:rsid w:val="00433ED9"/>
    <w:rsid w:val="004502B6"/>
    <w:rsid w:val="0045644B"/>
    <w:rsid w:val="004702BC"/>
    <w:rsid w:val="004775F1"/>
    <w:rsid w:val="004813D5"/>
    <w:rsid w:val="00481AC9"/>
    <w:rsid w:val="004925C0"/>
    <w:rsid w:val="004A0942"/>
    <w:rsid w:val="004A7F64"/>
    <w:rsid w:val="004B1E4F"/>
    <w:rsid w:val="004B2011"/>
    <w:rsid w:val="004B5BF1"/>
    <w:rsid w:val="004C5E14"/>
    <w:rsid w:val="00504CE6"/>
    <w:rsid w:val="0052361D"/>
    <w:rsid w:val="00525675"/>
    <w:rsid w:val="0053370C"/>
    <w:rsid w:val="00556A11"/>
    <w:rsid w:val="00557E14"/>
    <w:rsid w:val="00562163"/>
    <w:rsid w:val="005664C7"/>
    <w:rsid w:val="00566802"/>
    <w:rsid w:val="005670CC"/>
    <w:rsid w:val="00572DFC"/>
    <w:rsid w:val="005739DD"/>
    <w:rsid w:val="00576F36"/>
    <w:rsid w:val="00581750"/>
    <w:rsid w:val="005A1EB4"/>
    <w:rsid w:val="005B1872"/>
    <w:rsid w:val="005B59AE"/>
    <w:rsid w:val="005D2987"/>
    <w:rsid w:val="005F53FB"/>
    <w:rsid w:val="006035E4"/>
    <w:rsid w:val="006119A5"/>
    <w:rsid w:val="006205A0"/>
    <w:rsid w:val="00632C8E"/>
    <w:rsid w:val="00632EC8"/>
    <w:rsid w:val="00633346"/>
    <w:rsid w:val="006463A9"/>
    <w:rsid w:val="00652A74"/>
    <w:rsid w:val="00660549"/>
    <w:rsid w:val="00662E7B"/>
    <w:rsid w:val="00663FA3"/>
    <w:rsid w:val="00664097"/>
    <w:rsid w:val="00665838"/>
    <w:rsid w:val="00665E69"/>
    <w:rsid w:val="006665C4"/>
    <w:rsid w:val="00674FEC"/>
    <w:rsid w:val="006A3FD7"/>
    <w:rsid w:val="006B4859"/>
    <w:rsid w:val="006B618C"/>
    <w:rsid w:val="006C5230"/>
    <w:rsid w:val="006C7AF1"/>
    <w:rsid w:val="006D2311"/>
    <w:rsid w:val="006D6D41"/>
    <w:rsid w:val="006F67F1"/>
    <w:rsid w:val="00701769"/>
    <w:rsid w:val="007023B1"/>
    <w:rsid w:val="007056D1"/>
    <w:rsid w:val="0070626B"/>
    <w:rsid w:val="00713AA5"/>
    <w:rsid w:val="007170E4"/>
    <w:rsid w:val="00722200"/>
    <w:rsid w:val="007503B9"/>
    <w:rsid w:val="00757D68"/>
    <w:rsid w:val="007618F4"/>
    <w:rsid w:val="007734F3"/>
    <w:rsid w:val="00775289"/>
    <w:rsid w:val="00776EC2"/>
    <w:rsid w:val="00786058"/>
    <w:rsid w:val="00787064"/>
    <w:rsid w:val="007A2566"/>
    <w:rsid w:val="007A5A73"/>
    <w:rsid w:val="007B292F"/>
    <w:rsid w:val="007B5A60"/>
    <w:rsid w:val="007C179B"/>
    <w:rsid w:val="007E4EF5"/>
    <w:rsid w:val="007F1BC3"/>
    <w:rsid w:val="008001B4"/>
    <w:rsid w:val="00803192"/>
    <w:rsid w:val="00814385"/>
    <w:rsid w:val="0081685A"/>
    <w:rsid w:val="00821949"/>
    <w:rsid w:val="00824C12"/>
    <w:rsid w:val="0083050D"/>
    <w:rsid w:val="00833E4A"/>
    <w:rsid w:val="00845666"/>
    <w:rsid w:val="00852F02"/>
    <w:rsid w:val="008535A1"/>
    <w:rsid w:val="00853F9D"/>
    <w:rsid w:val="00873163"/>
    <w:rsid w:val="008821B7"/>
    <w:rsid w:val="008850EC"/>
    <w:rsid w:val="00885FD7"/>
    <w:rsid w:val="008A367B"/>
    <w:rsid w:val="008A637E"/>
    <w:rsid w:val="008C6544"/>
    <w:rsid w:val="009027EE"/>
    <w:rsid w:val="009055C9"/>
    <w:rsid w:val="009148E1"/>
    <w:rsid w:val="0091799D"/>
    <w:rsid w:val="009276BE"/>
    <w:rsid w:val="00936271"/>
    <w:rsid w:val="0093725A"/>
    <w:rsid w:val="00937E52"/>
    <w:rsid w:val="00961C04"/>
    <w:rsid w:val="00962F13"/>
    <w:rsid w:val="00970FCD"/>
    <w:rsid w:val="009858E8"/>
    <w:rsid w:val="009A307E"/>
    <w:rsid w:val="009A536F"/>
    <w:rsid w:val="009A57C2"/>
    <w:rsid w:val="009B0D6A"/>
    <w:rsid w:val="009B1855"/>
    <w:rsid w:val="009B4B8E"/>
    <w:rsid w:val="009E62F3"/>
    <w:rsid w:val="009E6F48"/>
    <w:rsid w:val="009F4AC7"/>
    <w:rsid w:val="00A25B19"/>
    <w:rsid w:val="00A4126B"/>
    <w:rsid w:val="00A47B56"/>
    <w:rsid w:val="00A51D26"/>
    <w:rsid w:val="00A710D0"/>
    <w:rsid w:val="00A71911"/>
    <w:rsid w:val="00A776BE"/>
    <w:rsid w:val="00A80B90"/>
    <w:rsid w:val="00A91AAE"/>
    <w:rsid w:val="00A9211E"/>
    <w:rsid w:val="00A93DDE"/>
    <w:rsid w:val="00AA2433"/>
    <w:rsid w:val="00AB0AF1"/>
    <w:rsid w:val="00AB343C"/>
    <w:rsid w:val="00AE70DB"/>
    <w:rsid w:val="00AE749B"/>
    <w:rsid w:val="00AF4D77"/>
    <w:rsid w:val="00B00220"/>
    <w:rsid w:val="00B006E5"/>
    <w:rsid w:val="00B06046"/>
    <w:rsid w:val="00B147CB"/>
    <w:rsid w:val="00B300B7"/>
    <w:rsid w:val="00B30FC2"/>
    <w:rsid w:val="00B510C3"/>
    <w:rsid w:val="00B56658"/>
    <w:rsid w:val="00B57C88"/>
    <w:rsid w:val="00B641FC"/>
    <w:rsid w:val="00B6454F"/>
    <w:rsid w:val="00B656D9"/>
    <w:rsid w:val="00B7781B"/>
    <w:rsid w:val="00B953D4"/>
    <w:rsid w:val="00B97175"/>
    <w:rsid w:val="00B97F7D"/>
    <w:rsid w:val="00BA0C4D"/>
    <w:rsid w:val="00BB1BA7"/>
    <w:rsid w:val="00BC492C"/>
    <w:rsid w:val="00BC632F"/>
    <w:rsid w:val="00BD07FF"/>
    <w:rsid w:val="00BE0E36"/>
    <w:rsid w:val="00BF29E2"/>
    <w:rsid w:val="00C13B06"/>
    <w:rsid w:val="00C2176A"/>
    <w:rsid w:val="00C24808"/>
    <w:rsid w:val="00C30BED"/>
    <w:rsid w:val="00C5155A"/>
    <w:rsid w:val="00C56598"/>
    <w:rsid w:val="00C576AC"/>
    <w:rsid w:val="00C6623C"/>
    <w:rsid w:val="00C71130"/>
    <w:rsid w:val="00C80EEE"/>
    <w:rsid w:val="00C930FC"/>
    <w:rsid w:val="00CA098A"/>
    <w:rsid w:val="00CA60E0"/>
    <w:rsid w:val="00CE2DD7"/>
    <w:rsid w:val="00CE5355"/>
    <w:rsid w:val="00CE6FE1"/>
    <w:rsid w:val="00CE7D38"/>
    <w:rsid w:val="00CF2C0E"/>
    <w:rsid w:val="00CF3C30"/>
    <w:rsid w:val="00D01ED0"/>
    <w:rsid w:val="00D0333D"/>
    <w:rsid w:val="00D0336D"/>
    <w:rsid w:val="00D14287"/>
    <w:rsid w:val="00D2515B"/>
    <w:rsid w:val="00D26A93"/>
    <w:rsid w:val="00D45A11"/>
    <w:rsid w:val="00D52D1A"/>
    <w:rsid w:val="00D57564"/>
    <w:rsid w:val="00DB289C"/>
    <w:rsid w:val="00DB7B97"/>
    <w:rsid w:val="00DD5C7B"/>
    <w:rsid w:val="00E21C6F"/>
    <w:rsid w:val="00E23017"/>
    <w:rsid w:val="00E70E59"/>
    <w:rsid w:val="00E7328E"/>
    <w:rsid w:val="00E76408"/>
    <w:rsid w:val="00E96257"/>
    <w:rsid w:val="00EA5AF5"/>
    <w:rsid w:val="00EB2FE7"/>
    <w:rsid w:val="00EB41BF"/>
    <w:rsid w:val="00EB76E3"/>
    <w:rsid w:val="00ED469A"/>
    <w:rsid w:val="00ED72DD"/>
    <w:rsid w:val="00F029B4"/>
    <w:rsid w:val="00F21586"/>
    <w:rsid w:val="00F412A5"/>
    <w:rsid w:val="00F51391"/>
    <w:rsid w:val="00F5593D"/>
    <w:rsid w:val="00F83AD0"/>
    <w:rsid w:val="00F92652"/>
    <w:rsid w:val="00FC375B"/>
    <w:rsid w:val="00FD68AB"/>
    <w:rsid w:val="00FE41DE"/>
    <w:rsid w:val="00FE799F"/>
    <w:rsid w:val="00FF38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1E"/>
    <w:rPr>
      <w:sz w:val="24"/>
      <w:szCs w:val="24"/>
    </w:rPr>
  </w:style>
  <w:style w:type="paragraph" w:styleId="Heading1">
    <w:name w:val="heading 1"/>
    <w:basedOn w:val="Normal"/>
    <w:link w:val="Heading1Char"/>
    <w:uiPriority w:val="99"/>
    <w:qFormat/>
    <w:rsid w:val="00135514"/>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9"/>
    <w:qFormat/>
    <w:rsid w:val="00135514"/>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5514"/>
    <w:rPr>
      <w:rFonts w:ascii="Times" w:hAnsi="Times" w:cs="Times New Roman"/>
      <w:b/>
      <w:bCs/>
      <w:kern w:val="36"/>
      <w:sz w:val="48"/>
    </w:rPr>
  </w:style>
  <w:style w:type="character" w:customStyle="1" w:styleId="Heading4Char">
    <w:name w:val="Heading 4 Char"/>
    <w:basedOn w:val="DefaultParagraphFont"/>
    <w:link w:val="Heading4"/>
    <w:uiPriority w:val="99"/>
    <w:rsid w:val="00135514"/>
    <w:rPr>
      <w:rFonts w:ascii="Calibri" w:eastAsia="ＭＳ ゴシック" w:hAnsi="Calibri" w:cs="Times New Roman"/>
      <w:b/>
      <w:bCs/>
      <w:i/>
      <w:iCs/>
      <w:color w:val="4F81BD"/>
    </w:rPr>
  </w:style>
  <w:style w:type="paragraph" w:styleId="FootnoteText">
    <w:name w:val="footnote text"/>
    <w:basedOn w:val="Normal"/>
    <w:link w:val="FootnoteTextChar"/>
    <w:uiPriority w:val="99"/>
    <w:semiHidden/>
    <w:rsid w:val="00A9211E"/>
  </w:style>
  <w:style w:type="character" w:customStyle="1" w:styleId="FootnoteTextChar">
    <w:name w:val="Footnote Text Char"/>
    <w:basedOn w:val="DefaultParagraphFont"/>
    <w:link w:val="FootnoteText"/>
    <w:uiPriority w:val="99"/>
    <w:rsid w:val="00A9211E"/>
    <w:rPr>
      <w:rFonts w:ascii="Cambria" w:eastAsia="ＭＳ 明朝" w:hAnsi="Cambria" w:cs="Times New Roman"/>
    </w:rPr>
  </w:style>
  <w:style w:type="character" w:styleId="FootnoteReference">
    <w:name w:val="footnote reference"/>
    <w:basedOn w:val="DefaultParagraphFont"/>
    <w:uiPriority w:val="99"/>
    <w:semiHidden/>
    <w:rsid w:val="00A9211E"/>
    <w:rPr>
      <w:rFonts w:cs="Times New Roman"/>
      <w:vertAlign w:val="superscript"/>
    </w:rPr>
  </w:style>
  <w:style w:type="paragraph" w:styleId="NoSpacing">
    <w:name w:val="No Spacing"/>
    <w:uiPriority w:val="99"/>
    <w:semiHidden/>
    <w:qFormat/>
    <w:rsid w:val="00A9211E"/>
    <w:rPr>
      <w:sz w:val="24"/>
      <w:szCs w:val="24"/>
    </w:rPr>
  </w:style>
  <w:style w:type="paragraph" w:styleId="Header">
    <w:name w:val="header"/>
    <w:basedOn w:val="Normal"/>
    <w:link w:val="HeaderChar"/>
    <w:uiPriority w:val="99"/>
    <w:rsid w:val="00135514"/>
    <w:pPr>
      <w:tabs>
        <w:tab w:val="center" w:pos="4320"/>
        <w:tab w:val="right" w:pos="8640"/>
      </w:tabs>
    </w:pPr>
  </w:style>
  <w:style w:type="character" w:customStyle="1" w:styleId="HeaderChar">
    <w:name w:val="Header Char"/>
    <w:basedOn w:val="DefaultParagraphFont"/>
    <w:link w:val="Header"/>
    <w:uiPriority w:val="99"/>
    <w:rsid w:val="00135514"/>
    <w:rPr>
      <w:rFonts w:eastAsia="Times New Roman" w:cs="Times New Roman"/>
    </w:rPr>
  </w:style>
  <w:style w:type="paragraph" w:styleId="Footer">
    <w:name w:val="footer"/>
    <w:basedOn w:val="Normal"/>
    <w:link w:val="FooterChar"/>
    <w:uiPriority w:val="99"/>
    <w:semiHidden/>
    <w:rsid w:val="00135514"/>
    <w:pPr>
      <w:tabs>
        <w:tab w:val="center" w:pos="4320"/>
        <w:tab w:val="right" w:pos="8640"/>
      </w:tabs>
    </w:pPr>
  </w:style>
  <w:style w:type="character" w:customStyle="1" w:styleId="FooterChar">
    <w:name w:val="Footer Char"/>
    <w:basedOn w:val="DefaultParagraphFont"/>
    <w:link w:val="Footer"/>
    <w:uiPriority w:val="99"/>
    <w:rsid w:val="00135514"/>
    <w:rPr>
      <w:rFonts w:eastAsia="Times New Roman" w:cs="Times New Roman"/>
    </w:rPr>
  </w:style>
  <w:style w:type="character" w:customStyle="1" w:styleId="apple-converted-space">
    <w:name w:val="apple-converted-space"/>
    <w:basedOn w:val="DefaultParagraphFont"/>
    <w:uiPriority w:val="99"/>
    <w:rsid w:val="00135514"/>
    <w:rPr>
      <w:rFonts w:cs="Times New Roman"/>
    </w:rPr>
  </w:style>
  <w:style w:type="character" w:styleId="Emphasis">
    <w:name w:val="Emphasis"/>
    <w:basedOn w:val="DefaultParagraphFont"/>
    <w:uiPriority w:val="99"/>
    <w:qFormat/>
    <w:rsid w:val="00135514"/>
    <w:rPr>
      <w:rFonts w:cs="Times New Roman"/>
      <w:i/>
      <w:iCs/>
    </w:rPr>
  </w:style>
  <w:style w:type="character" w:styleId="Hyperlink">
    <w:name w:val="Hyperlink"/>
    <w:basedOn w:val="DefaultParagraphFont"/>
    <w:uiPriority w:val="99"/>
    <w:rsid w:val="00135514"/>
    <w:rPr>
      <w:rFonts w:cs="Times New Roman"/>
      <w:color w:val="0000FF"/>
      <w:u w:val="single"/>
    </w:rPr>
  </w:style>
  <w:style w:type="character" w:styleId="FollowedHyperlink">
    <w:name w:val="FollowedHyperlink"/>
    <w:basedOn w:val="DefaultParagraphFont"/>
    <w:uiPriority w:val="99"/>
    <w:semiHidden/>
    <w:rsid w:val="00135514"/>
    <w:rPr>
      <w:rFonts w:cs="Times New Roman"/>
      <w:color w:val="800080"/>
      <w:u w:val="single"/>
    </w:rPr>
  </w:style>
  <w:style w:type="character" w:customStyle="1" w:styleId="a-size-extra-large">
    <w:name w:val="a-size-extra-large"/>
    <w:basedOn w:val="DefaultParagraphFont"/>
    <w:uiPriority w:val="99"/>
    <w:rsid w:val="00135514"/>
    <w:rPr>
      <w:rFonts w:cs="Times New Roman"/>
    </w:rPr>
  </w:style>
  <w:style w:type="character" w:customStyle="1" w:styleId="a-size-large">
    <w:name w:val="a-size-large"/>
    <w:basedOn w:val="DefaultParagraphFont"/>
    <w:uiPriority w:val="99"/>
    <w:rsid w:val="00135514"/>
    <w:rPr>
      <w:rFonts w:cs="Times New Roman"/>
    </w:rPr>
  </w:style>
  <w:style w:type="character" w:customStyle="1" w:styleId="addmd">
    <w:name w:val="addmd"/>
    <w:basedOn w:val="DefaultParagraphFont"/>
    <w:uiPriority w:val="99"/>
    <w:rsid w:val="00135514"/>
    <w:rPr>
      <w:rFonts w:cs="Times New Roman"/>
    </w:rPr>
  </w:style>
  <w:style w:type="character" w:customStyle="1" w:styleId="sc">
    <w:name w:val="sc"/>
    <w:basedOn w:val="DefaultParagraphFont"/>
    <w:uiPriority w:val="99"/>
    <w:rsid w:val="00135514"/>
    <w:rPr>
      <w:rFonts w:cs="Times New Roman"/>
    </w:rPr>
  </w:style>
  <w:style w:type="character" w:styleId="PageNumber">
    <w:name w:val="page number"/>
    <w:basedOn w:val="DefaultParagraphFont"/>
    <w:uiPriority w:val="99"/>
    <w:semiHidden/>
    <w:rsid w:val="00970FC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1E"/>
    <w:rPr>
      <w:sz w:val="24"/>
      <w:szCs w:val="24"/>
    </w:rPr>
  </w:style>
  <w:style w:type="paragraph" w:styleId="Heading1">
    <w:name w:val="heading 1"/>
    <w:basedOn w:val="Normal"/>
    <w:link w:val="Heading1Char"/>
    <w:uiPriority w:val="99"/>
    <w:qFormat/>
    <w:rsid w:val="00135514"/>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9"/>
    <w:qFormat/>
    <w:rsid w:val="00135514"/>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5514"/>
    <w:rPr>
      <w:rFonts w:ascii="Times" w:hAnsi="Times" w:cs="Times New Roman"/>
      <w:b/>
      <w:bCs/>
      <w:kern w:val="36"/>
      <w:sz w:val="48"/>
    </w:rPr>
  </w:style>
  <w:style w:type="character" w:customStyle="1" w:styleId="Heading4Char">
    <w:name w:val="Heading 4 Char"/>
    <w:basedOn w:val="DefaultParagraphFont"/>
    <w:link w:val="Heading4"/>
    <w:uiPriority w:val="99"/>
    <w:rsid w:val="00135514"/>
    <w:rPr>
      <w:rFonts w:ascii="Calibri" w:eastAsia="ＭＳ ゴシック" w:hAnsi="Calibri" w:cs="Times New Roman"/>
      <w:b/>
      <w:bCs/>
      <w:i/>
      <w:iCs/>
      <w:color w:val="4F81BD"/>
    </w:rPr>
  </w:style>
  <w:style w:type="paragraph" w:styleId="FootnoteText">
    <w:name w:val="footnote text"/>
    <w:basedOn w:val="Normal"/>
    <w:link w:val="FootnoteTextChar"/>
    <w:uiPriority w:val="99"/>
    <w:semiHidden/>
    <w:rsid w:val="00A9211E"/>
  </w:style>
  <w:style w:type="character" w:customStyle="1" w:styleId="FootnoteTextChar">
    <w:name w:val="Footnote Text Char"/>
    <w:basedOn w:val="DefaultParagraphFont"/>
    <w:link w:val="FootnoteText"/>
    <w:uiPriority w:val="99"/>
    <w:rsid w:val="00A9211E"/>
    <w:rPr>
      <w:rFonts w:ascii="Cambria" w:eastAsia="ＭＳ 明朝" w:hAnsi="Cambria" w:cs="Times New Roman"/>
    </w:rPr>
  </w:style>
  <w:style w:type="character" w:styleId="FootnoteReference">
    <w:name w:val="footnote reference"/>
    <w:basedOn w:val="DefaultParagraphFont"/>
    <w:uiPriority w:val="99"/>
    <w:semiHidden/>
    <w:rsid w:val="00A9211E"/>
    <w:rPr>
      <w:rFonts w:cs="Times New Roman"/>
      <w:vertAlign w:val="superscript"/>
    </w:rPr>
  </w:style>
  <w:style w:type="paragraph" w:styleId="NoSpacing">
    <w:name w:val="No Spacing"/>
    <w:uiPriority w:val="99"/>
    <w:semiHidden/>
    <w:qFormat/>
    <w:rsid w:val="00A9211E"/>
    <w:rPr>
      <w:sz w:val="24"/>
      <w:szCs w:val="24"/>
    </w:rPr>
  </w:style>
  <w:style w:type="paragraph" w:styleId="Header">
    <w:name w:val="header"/>
    <w:basedOn w:val="Normal"/>
    <w:link w:val="HeaderChar"/>
    <w:uiPriority w:val="99"/>
    <w:rsid w:val="00135514"/>
    <w:pPr>
      <w:tabs>
        <w:tab w:val="center" w:pos="4320"/>
        <w:tab w:val="right" w:pos="8640"/>
      </w:tabs>
    </w:pPr>
  </w:style>
  <w:style w:type="character" w:customStyle="1" w:styleId="HeaderChar">
    <w:name w:val="Header Char"/>
    <w:basedOn w:val="DefaultParagraphFont"/>
    <w:link w:val="Header"/>
    <w:uiPriority w:val="99"/>
    <w:rsid w:val="00135514"/>
    <w:rPr>
      <w:rFonts w:eastAsia="Times New Roman" w:cs="Times New Roman"/>
    </w:rPr>
  </w:style>
  <w:style w:type="paragraph" w:styleId="Footer">
    <w:name w:val="footer"/>
    <w:basedOn w:val="Normal"/>
    <w:link w:val="FooterChar"/>
    <w:uiPriority w:val="99"/>
    <w:semiHidden/>
    <w:rsid w:val="00135514"/>
    <w:pPr>
      <w:tabs>
        <w:tab w:val="center" w:pos="4320"/>
        <w:tab w:val="right" w:pos="8640"/>
      </w:tabs>
    </w:pPr>
  </w:style>
  <w:style w:type="character" w:customStyle="1" w:styleId="FooterChar">
    <w:name w:val="Footer Char"/>
    <w:basedOn w:val="DefaultParagraphFont"/>
    <w:link w:val="Footer"/>
    <w:uiPriority w:val="99"/>
    <w:rsid w:val="00135514"/>
    <w:rPr>
      <w:rFonts w:eastAsia="Times New Roman" w:cs="Times New Roman"/>
    </w:rPr>
  </w:style>
  <w:style w:type="character" w:customStyle="1" w:styleId="apple-converted-space">
    <w:name w:val="apple-converted-space"/>
    <w:basedOn w:val="DefaultParagraphFont"/>
    <w:uiPriority w:val="99"/>
    <w:rsid w:val="00135514"/>
    <w:rPr>
      <w:rFonts w:cs="Times New Roman"/>
    </w:rPr>
  </w:style>
  <w:style w:type="character" w:styleId="Emphasis">
    <w:name w:val="Emphasis"/>
    <w:basedOn w:val="DefaultParagraphFont"/>
    <w:uiPriority w:val="99"/>
    <w:qFormat/>
    <w:rsid w:val="00135514"/>
    <w:rPr>
      <w:rFonts w:cs="Times New Roman"/>
      <w:i/>
      <w:iCs/>
    </w:rPr>
  </w:style>
  <w:style w:type="character" w:styleId="Hyperlink">
    <w:name w:val="Hyperlink"/>
    <w:basedOn w:val="DefaultParagraphFont"/>
    <w:uiPriority w:val="99"/>
    <w:rsid w:val="00135514"/>
    <w:rPr>
      <w:rFonts w:cs="Times New Roman"/>
      <w:color w:val="0000FF"/>
      <w:u w:val="single"/>
    </w:rPr>
  </w:style>
  <w:style w:type="character" w:styleId="FollowedHyperlink">
    <w:name w:val="FollowedHyperlink"/>
    <w:basedOn w:val="DefaultParagraphFont"/>
    <w:uiPriority w:val="99"/>
    <w:semiHidden/>
    <w:rsid w:val="00135514"/>
    <w:rPr>
      <w:rFonts w:cs="Times New Roman"/>
      <w:color w:val="800080"/>
      <w:u w:val="single"/>
    </w:rPr>
  </w:style>
  <w:style w:type="character" w:customStyle="1" w:styleId="a-size-extra-large">
    <w:name w:val="a-size-extra-large"/>
    <w:basedOn w:val="DefaultParagraphFont"/>
    <w:uiPriority w:val="99"/>
    <w:rsid w:val="00135514"/>
    <w:rPr>
      <w:rFonts w:cs="Times New Roman"/>
    </w:rPr>
  </w:style>
  <w:style w:type="character" w:customStyle="1" w:styleId="a-size-large">
    <w:name w:val="a-size-large"/>
    <w:basedOn w:val="DefaultParagraphFont"/>
    <w:uiPriority w:val="99"/>
    <w:rsid w:val="00135514"/>
    <w:rPr>
      <w:rFonts w:cs="Times New Roman"/>
    </w:rPr>
  </w:style>
  <w:style w:type="character" w:customStyle="1" w:styleId="addmd">
    <w:name w:val="addmd"/>
    <w:basedOn w:val="DefaultParagraphFont"/>
    <w:uiPriority w:val="99"/>
    <w:rsid w:val="00135514"/>
    <w:rPr>
      <w:rFonts w:cs="Times New Roman"/>
    </w:rPr>
  </w:style>
  <w:style w:type="character" w:customStyle="1" w:styleId="sc">
    <w:name w:val="sc"/>
    <w:basedOn w:val="DefaultParagraphFont"/>
    <w:uiPriority w:val="99"/>
    <w:rsid w:val="00135514"/>
    <w:rPr>
      <w:rFonts w:cs="Times New Roman"/>
    </w:rPr>
  </w:style>
  <w:style w:type="character" w:styleId="PageNumber">
    <w:name w:val="page number"/>
    <w:basedOn w:val="DefaultParagraphFont"/>
    <w:uiPriority w:val="99"/>
    <w:semiHidden/>
    <w:rsid w:val="00970F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12080</Words>
  <Characters>68862</Characters>
  <Application>Microsoft Macintosh Word</Application>
  <DocSecurity>0</DocSecurity>
  <Lines>573</Lines>
  <Paragraphs>161</Paragraphs>
  <ScaleCrop>false</ScaleCrop>
  <Company>CUNY Graduate Center</Company>
  <LinksUpToDate>false</LinksUpToDate>
  <CharactersWithSpaces>80781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as Crisis in Comparative Cognition: </dc:title>
  <dc:subject/>
  <dc:creator>Adam See</dc:creator>
  <cp:keywords/>
  <cp:lastModifiedBy>Marilynn Johnson</cp:lastModifiedBy>
  <cp:revision>2</cp:revision>
  <dcterms:created xsi:type="dcterms:W3CDTF">2017-07-29T17:05:00Z</dcterms:created>
  <dcterms:modified xsi:type="dcterms:W3CDTF">2017-07-29T17:05:00Z</dcterms:modified>
</cp:coreProperties>
</file>